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D0" w:rsidRPr="0049141F" w:rsidRDefault="0049141F" w:rsidP="00005B7C">
      <w:pPr>
        <w:pStyle w:val="ULSHeading1"/>
        <w:spacing w:before="0"/>
        <w:rPr>
          <w:color w:val="FFFFFF" w:themeColor="background1"/>
        </w:rPr>
      </w:pPr>
      <w:r w:rsidRPr="0049141F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-93980</wp:posOffset>
                </wp:positionV>
                <wp:extent cx="6648450" cy="1371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371600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E3B50" id="Rectangle 5" o:spid="_x0000_s1026" style="position:absolute;margin-left:472.3pt;margin-top:-7.4pt;width:523.5pt;height:108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0XmQIAAIYFAAAOAAAAZHJzL2Uyb0RvYy54bWysVE1v2zAMvQ/YfxB0X21ncdoFdYqgRYcB&#10;RVu0HXpWZCkWIIuapMTJfv0o+aNdV+wwLAdFFMlH8pnk+cWh1WQvnFdgKlqc5JQIw6FWZlvR70/X&#10;n84o8YGZmmkwoqJH4enF6uOH884uxQwa0LVwBEGMX3a2ok0IdpllnjeiZf4ErDColOBaFlB026x2&#10;rEP0VmezPF9kHbjaOuDCe3y96pV0lfClFDzcSelFILqimFtIp0vnJp7Z6pwtt47ZRvEhDfYPWbRM&#10;GQw6QV2xwMjOqT+gWsUdeJDhhEObgZSKi1QDVlPkb6p5bJgVqRYkx9uJJv//YPnt/t4RVVe0pMSw&#10;Fj/RA5LGzFYLUkZ6OuuXaPVo790gebzGWg/StfEfqyCHROlxolQcAuH4uFjMz+YlMs9RV3w+LRZ5&#10;Ij17cbfOh68CWhIvFXUYPlHJ9jc+YEg0HU1iNA9a1ddK6yS47eZSO7Jn8fvms7Kcx5zR5TczbaKx&#10;gejWq+NLFkvri0m3cNQi2mnzICRygunPUiapG8UUh3EuTCh6VcNq0Ycvc/yN0WP/Ro+USwKMyBLj&#10;T9gDwGjZg4zYfZaDfXQVqZkn5/xvifXOk0eKDCZMzq0y4N4D0FjVELm3H0nqqYksbaA+Ysc46EfJ&#10;W36t8LvdMB/umcPZwW+N+yDc4SE1dBWF4UZJA+7ne+/RHlsatZR0OIsV9T92zAlK9DeDzf6lmM/j&#10;8CZhXp7OUHCvNZvXGrNrLwHbocDNY3m6Rvugx6t00D7j2ljHqKhihmPsivLgRuEy9DsCFw8X63Uy&#10;w4G1LNyYR8sjeGQ19uXT4Zk5OzRvwL6/hXFu2fJND/e20dPAehdAqtTgL7wOfOOwp8YZFlPcJq/l&#10;ZPWyPle/AAAA//8DAFBLAwQUAAYACAAAACEAlWXJzeAAAAAJAQAADwAAAGRycy9kb3ducmV2Lnht&#10;bEyPwU7DMAyG70i8Q2QkblvSqoKp1J0YEogDEqwgxG5Za9pC41RJtpa3JzvB0f6t399XrGcziCM5&#10;31tGSJYKBHFtm55bhLfX+8UKhA+aGz1YJoQf8rAuz88KnTd24i0dq9CKWMI+1whdCGMupa87Mtov&#10;7Ugcs0/rjA5xdK1snJ5iuRlkqtSVNLrn+KHTI911VH9XB4Pw1WfOPO0275vq5WFSq8eP+XmXIV5e&#10;zLc3IALN4e8YTvgRHcrItLcHbrwYEKJIQFgkWRQ4xSq7jqs9QqqSFGRZyP8G5S8AAAD//wMAUEsB&#10;Ai0AFAAGAAgAAAAhALaDOJL+AAAA4QEAABMAAAAAAAAAAAAAAAAAAAAAAFtDb250ZW50X1R5cGVz&#10;XS54bWxQSwECLQAUAAYACAAAACEAOP0h/9YAAACUAQAACwAAAAAAAAAAAAAAAAAvAQAAX3JlbHMv&#10;LnJlbHNQSwECLQAUAAYACAAAACEADlMtF5kCAACGBQAADgAAAAAAAAAAAAAAAAAuAgAAZHJzL2Uy&#10;b0RvYy54bWxQSwECLQAUAAYACAAAACEAlWXJzeAAAAAJAQAADwAAAAAAAAAAAAAAAADzBAAAZHJz&#10;L2Rvd25yZXYueG1sUEsFBgAAAAAEAAQA8wAAAAAGAAAAAA==&#10;" fillcolor="#002554" stroked="f" strokeweight="2pt">
                <w10:wrap anchorx="margin"/>
              </v:rect>
            </w:pict>
          </mc:Fallback>
        </mc:AlternateContent>
      </w:r>
      <w:r w:rsidR="00446707">
        <w:rPr>
          <w:color w:val="FFFFFF" w:themeColor="background1"/>
          <w:lang w:bidi="cy"/>
        </w:rPr>
        <w:t>Google Scholar - Pum awgrym gorau</w:t>
      </w:r>
    </w:p>
    <w:p w:rsidR="00160735" w:rsidRDefault="00160735" w:rsidP="00160735">
      <w:pPr>
        <w:pStyle w:val="ULSNormal"/>
      </w:pPr>
      <w:r>
        <w:rPr>
          <w:lang w:bidi="cy"/>
        </w:rPr>
        <w:t>Gallwch ddefnyddio Google Scholar i chwilio am:</w:t>
      </w:r>
    </w:p>
    <w:p w:rsidR="00160735" w:rsidRDefault="00160735" w:rsidP="00160735">
      <w:pPr>
        <w:pStyle w:val="ULSNormal"/>
      </w:pPr>
    </w:p>
    <w:p w:rsidR="00160735" w:rsidRDefault="00160735" w:rsidP="00160735">
      <w:pPr>
        <w:pStyle w:val="ULSNormal"/>
        <w:numPr>
          <w:ilvl w:val="0"/>
          <w:numId w:val="22"/>
        </w:numPr>
      </w:pPr>
      <w:r>
        <w:rPr>
          <w:lang w:bidi="cy"/>
        </w:rPr>
        <w:t>lyfrau</w:t>
      </w:r>
    </w:p>
    <w:p w:rsidR="00160735" w:rsidRDefault="00160735" w:rsidP="00160735">
      <w:pPr>
        <w:pStyle w:val="ULSNormal"/>
        <w:numPr>
          <w:ilvl w:val="0"/>
          <w:numId w:val="22"/>
        </w:numPr>
      </w:pPr>
      <w:r>
        <w:rPr>
          <w:lang w:bidi="cy"/>
        </w:rPr>
        <w:t>erthyglau mewn cyfnodolion</w:t>
      </w:r>
    </w:p>
    <w:p w:rsidR="00160735" w:rsidRDefault="00160735" w:rsidP="00160735">
      <w:pPr>
        <w:pStyle w:val="ULSNormal"/>
        <w:numPr>
          <w:ilvl w:val="0"/>
          <w:numId w:val="22"/>
        </w:numPr>
      </w:pPr>
      <w:r>
        <w:rPr>
          <w:lang w:bidi="cy"/>
        </w:rPr>
        <w:t>trafodion cynadleddau</w:t>
      </w:r>
    </w:p>
    <w:p w:rsidR="00160735" w:rsidRDefault="00160735" w:rsidP="00160735">
      <w:pPr>
        <w:pStyle w:val="ULSNormal"/>
        <w:numPr>
          <w:ilvl w:val="0"/>
          <w:numId w:val="22"/>
        </w:numPr>
      </w:pPr>
      <w:r>
        <w:rPr>
          <w:lang w:bidi="cy"/>
        </w:rPr>
        <w:t>cyhoeddiadau ysgolheigaidd arall.</w:t>
      </w:r>
    </w:p>
    <w:p w:rsidR="00160735" w:rsidRDefault="00160735" w:rsidP="00160735">
      <w:pPr>
        <w:pStyle w:val="ULSNormal"/>
      </w:pPr>
    </w:p>
    <w:p w:rsidR="00160735" w:rsidRDefault="00160735" w:rsidP="00160735">
      <w:pPr>
        <w:pStyle w:val="ULSNormal"/>
      </w:pPr>
      <w:r>
        <w:rPr>
          <w:lang w:bidi="cy"/>
        </w:rPr>
        <w:t>Gallwch hefyd weld adnoddau testun llawn (os bydd Prifysgol Caerdydd wedi tanysgrifio iddynt)</w:t>
      </w:r>
    </w:p>
    <w:p w:rsidR="00160735" w:rsidRDefault="00160735" w:rsidP="00160735">
      <w:pPr>
        <w:pStyle w:val="ULSNormal"/>
      </w:pPr>
    </w:p>
    <w:p w:rsidR="00F24580" w:rsidRDefault="00160735" w:rsidP="00F24580">
      <w:pPr>
        <w:pStyle w:val="ULSHeading2"/>
      </w:pPr>
      <w:r>
        <w:rPr>
          <w:lang w:bidi="cy"/>
        </w:rPr>
        <w:t>Dechrau arni</w:t>
      </w:r>
    </w:p>
    <w:p w:rsidR="00453901" w:rsidRDefault="00453901" w:rsidP="00453901">
      <w:pPr>
        <w:pStyle w:val="ULSNormal"/>
      </w:pPr>
      <w:r>
        <w:rPr>
          <w:lang w:bidi="cy"/>
        </w:rPr>
        <w:t>I gael mynediad at Google Scholar, gallwch naill ai:</w:t>
      </w:r>
    </w:p>
    <w:p w:rsidR="002C157C" w:rsidRDefault="002C157C" w:rsidP="00453901">
      <w:pPr>
        <w:pStyle w:val="ULSNormal"/>
      </w:pPr>
    </w:p>
    <w:p w:rsidR="002C157C" w:rsidRDefault="002C157C" w:rsidP="002C157C">
      <w:pPr>
        <w:pStyle w:val="ULSNormal"/>
        <w:numPr>
          <w:ilvl w:val="0"/>
          <w:numId w:val="23"/>
        </w:numPr>
      </w:pPr>
      <w:r>
        <w:rPr>
          <w:lang w:bidi="cy"/>
        </w:rPr>
        <w:t>chwilio ar-lein am "Google Scholar", neu</w:t>
      </w:r>
    </w:p>
    <w:p w:rsidR="002C157C" w:rsidRDefault="002C157C" w:rsidP="002C157C">
      <w:pPr>
        <w:pStyle w:val="ULSNormal"/>
        <w:numPr>
          <w:ilvl w:val="0"/>
          <w:numId w:val="23"/>
        </w:numPr>
      </w:pPr>
      <w:r>
        <w:rPr>
          <w:lang w:bidi="cy"/>
        </w:rPr>
        <w:t>ewch i scholar.google.co.uk</w:t>
      </w:r>
    </w:p>
    <w:p w:rsidR="00453901" w:rsidRDefault="00453901" w:rsidP="00453901">
      <w:pPr>
        <w:pStyle w:val="ULSNormal"/>
      </w:pPr>
    </w:p>
    <w:p w:rsidR="00453901" w:rsidRDefault="00160735" w:rsidP="00453901">
      <w:pPr>
        <w:pStyle w:val="ULSHeading2"/>
      </w:pPr>
      <w:r>
        <w:rPr>
          <w:lang w:bidi="cy"/>
        </w:rPr>
        <w:t>Awgrym 1: Canolbwyntio eich chwiliad</w:t>
      </w:r>
    </w:p>
    <w:p w:rsidR="002C157C" w:rsidRDefault="002C157C" w:rsidP="00453901">
      <w:pPr>
        <w:pStyle w:val="ULSNormal"/>
      </w:pPr>
      <w:r>
        <w:rPr>
          <w:lang w:bidi="cy"/>
        </w:rPr>
        <w:t>Pan fyddwch chi'n gwneud chwiliad syml yn Google Scholar, cewch lawer o ganlyniadau. Gallwch ganolbwyntio eich chwiliad drwy:</w:t>
      </w:r>
    </w:p>
    <w:p w:rsidR="002C157C" w:rsidRDefault="002C157C" w:rsidP="00453901">
      <w:pPr>
        <w:pStyle w:val="ULSNormal"/>
      </w:pPr>
    </w:p>
    <w:p w:rsidR="002C157C" w:rsidRDefault="002C157C" w:rsidP="009A4688">
      <w:pPr>
        <w:pStyle w:val="ULSNormal"/>
        <w:numPr>
          <w:ilvl w:val="0"/>
          <w:numId w:val="24"/>
        </w:numPr>
        <w:rPr>
          <w:b/>
        </w:rPr>
      </w:pPr>
      <w:r>
        <w:rPr>
          <w:lang w:bidi="cy"/>
        </w:rPr>
        <w:t xml:space="preserve">Amgáu geiriau allweddol mewn dyfynodau - er enghraifft, gallech chi newid y chwiliad </w:t>
      </w:r>
      <w:r>
        <w:rPr>
          <w:b/>
          <w:lang w:bidi="cy"/>
        </w:rPr>
        <w:t>allyriadau tâl tagfeydd</w:t>
      </w:r>
      <w:r>
        <w:rPr>
          <w:lang w:bidi="cy"/>
        </w:rPr>
        <w:t xml:space="preserve"> i </w:t>
      </w:r>
      <w:r>
        <w:rPr>
          <w:b/>
          <w:lang w:bidi="cy"/>
        </w:rPr>
        <w:t>"tâl tagfeydd” allyriadau.</w:t>
      </w:r>
    </w:p>
    <w:p w:rsidR="002C157C" w:rsidRDefault="002C157C" w:rsidP="009A4688">
      <w:pPr>
        <w:pStyle w:val="ULSNormal"/>
        <w:numPr>
          <w:ilvl w:val="0"/>
          <w:numId w:val="24"/>
        </w:numPr>
      </w:pPr>
      <w:r>
        <w:rPr>
          <w:lang w:bidi="cy"/>
        </w:rPr>
        <w:t>Hidlo eich canlyniadau fesul dyddiad - defnyddiwch yr hidlyddion dyddiad ar ochr chwith y dudalen ganlyniadau i ddangos dim ond y canlyniadau a gyhoeddwyd cyn, ar ôl neu rhwng dyddiadau penodol.</w:t>
      </w:r>
    </w:p>
    <w:p w:rsidR="009A4688" w:rsidRPr="002C157C" w:rsidRDefault="009A4688" w:rsidP="009A4688">
      <w:pPr>
        <w:pStyle w:val="ULSNormal"/>
        <w:numPr>
          <w:ilvl w:val="0"/>
          <w:numId w:val="24"/>
        </w:numPr>
      </w:pPr>
      <w:r>
        <w:rPr>
          <w:lang w:bidi="cy"/>
        </w:rPr>
        <w:t>Defnyddio'r dewisiadau chwilio uwch - defnyddiwch y ddewislen i weld y ffenestr chwilio uwch lle gallwch hidlo yn ôl allweddair, teitl, awdur neu ddyddiad.</w:t>
      </w:r>
    </w:p>
    <w:p w:rsidR="00CB156C" w:rsidRDefault="00CB156C" w:rsidP="00453901">
      <w:pPr>
        <w:pStyle w:val="ULSNormal"/>
      </w:pPr>
    </w:p>
    <w:p w:rsidR="00453901" w:rsidRDefault="00160735" w:rsidP="00453901">
      <w:pPr>
        <w:pStyle w:val="ULSHeading2"/>
      </w:pPr>
      <w:r>
        <w:rPr>
          <w:lang w:bidi="cy"/>
        </w:rPr>
        <w:lastRenderedPageBreak/>
        <w:t>Awgrym 2: Mynediad i’r testun llawn</w:t>
      </w:r>
    </w:p>
    <w:p w:rsidR="009A4688" w:rsidRDefault="009A4688" w:rsidP="00160735">
      <w:pPr>
        <w:pStyle w:val="ULSNormal"/>
      </w:pPr>
      <w:r>
        <w:rPr>
          <w:lang w:bidi="cy"/>
        </w:rPr>
        <w:t xml:space="preserve">Pan fyddwch chi'n defnyddio Google Scholar ar y campws, fe welwch ddolenni </w:t>
      </w:r>
      <w:r w:rsidR="00582B62">
        <w:rPr>
          <w:b/>
          <w:lang w:bidi="cy"/>
        </w:rPr>
        <w:t>Full Text</w:t>
      </w:r>
      <w:r>
        <w:rPr>
          <w:b/>
          <w:lang w:bidi="cy"/>
        </w:rPr>
        <w:t xml:space="preserve"> @ </w:t>
      </w:r>
      <w:r w:rsidR="00582B62">
        <w:rPr>
          <w:b/>
          <w:lang w:bidi="cy"/>
        </w:rPr>
        <w:t>Cardiff</w:t>
      </w:r>
      <w:r>
        <w:rPr>
          <w:lang w:bidi="cy"/>
        </w:rPr>
        <w:t xml:space="preserve"> wrth ymyl rhai o'ch canlyniadau. Mae'r rhain yn nodi'r adnoddau y mae Prifysgol Caerdydd yn tanysgrifio iddynt. I gael mynediad at destun llawn yr erthygl:</w:t>
      </w:r>
    </w:p>
    <w:p w:rsidR="009A4688" w:rsidRDefault="009A4688" w:rsidP="00160735">
      <w:pPr>
        <w:pStyle w:val="ULSNormal"/>
      </w:pPr>
    </w:p>
    <w:p w:rsidR="00CB156C" w:rsidRDefault="009A4688" w:rsidP="009A4688">
      <w:pPr>
        <w:pStyle w:val="ULSNormal"/>
        <w:numPr>
          <w:ilvl w:val="0"/>
          <w:numId w:val="25"/>
        </w:numPr>
      </w:pPr>
      <w:r>
        <w:rPr>
          <w:lang w:bidi="cy"/>
        </w:rPr>
        <w:t xml:space="preserve">Cliciwch y ddolen </w:t>
      </w:r>
      <w:r w:rsidR="00582B62">
        <w:rPr>
          <w:b/>
          <w:lang w:bidi="cy"/>
        </w:rPr>
        <w:t>Full Text @ Cardiff</w:t>
      </w:r>
      <w:r>
        <w:rPr>
          <w:b/>
          <w:lang w:bidi="cy"/>
        </w:rPr>
        <w:t xml:space="preserve"> </w:t>
      </w:r>
      <w:r>
        <w:rPr>
          <w:lang w:bidi="cy"/>
        </w:rPr>
        <w:t>wrth ymyl yr erthygl sydd ei hangen.</w:t>
      </w:r>
    </w:p>
    <w:p w:rsidR="009A4688" w:rsidRDefault="009A4688" w:rsidP="009A4688">
      <w:pPr>
        <w:pStyle w:val="ULSNormal"/>
        <w:numPr>
          <w:ilvl w:val="0"/>
          <w:numId w:val="25"/>
        </w:numPr>
      </w:pPr>
      <w:r>
        <w:rPr>
          <w:lang w:bidi="cy"/>
        </w:rPr>
        <w:t>Bydd yr erthygl yn agor yn LibrarySearch. Os nad ydych chi eisoes wedi mewngofnodi i LibrarySearch, cofrestrwch drwy ddefnyddio'ch enw defnyddiwr a'ch cyfrinair ym Mhrifysgol Caerdydd.</w:t>
      </w:r>
    </w:p>
    <w:p w:rsidR="009A4688" w:rsidRDefault="009A4688" w:rsidP="009A4688">
      <w:pPr>
        <w:pStyle w:val="ULSNormal"/>
        <w:numPr>
          <w:ilvl w:val="0"/>
          <w:numId w:val="25"/>
        </w:numPr>
      </w:pPr>
      <w:r>
        <w:rPr>
          <w:lang w:bidi="cy"/>
        </w:rPr>
        <w:t xml:space="preserve">Cliciwch naill ai'r ddolen </w:t>
      </w:r>
      <w:r>
        <w:rPr>
          <w:b/>
          <w:lang w:bidi="cy"/>
        </w:rPr>
        <w:t>Lawrlwytho Erthygl</w:t>
      </w:r>
      <w:r>
        <w:rPr>
          <w:lang w:bidi="cy"/>
        </w:rPr>
        <w:t xml:space="preserve"> neu'r ddolen </w:t>
      </w:r>
      <w:r>
        <w:rPr>
          <w:b/>
          <w:lang w:bidi="cy"/>
        </w:rPr>
        <w:t>Testun llawn ar gael yn</w:t>
      </w:r>
      <w:r>
        <w:rPr>
          <w:lang w:bidi="cy"/>
        </w:rPr>
        <w:t xml:space="preserve"> i weld yr erthygl.</w:t>
      </w:r>
    </w:p>
    <w:p w:rsidR="00453901" w:rsidRDefault="00453901" w:rsidP="00453901">
      <w:pPr>
        <w:pStyle w:val="ULSNormal"/>
      </w:pPr>
    </w:p>
    <w:p w:rsidR="009A4688" w:rsidRDefault="009A4688" w:rsidP="00453901">
      <w:pPr>
        <w:pStyle w:val="ULSNormal"/>
      </w:pPr>
      <w:r>
        <w:rPr>
          <w:lang w:bidi="cy"/>
        </w:rPr>
        <w:t xml:space="preserve">Ni fyddwch yn gweld y ddolen </w:t>
      </w:r>
      <w:r w:rsidR="00582B62">
        <w:rPr>
          <w:b/>
          <w:lang w:bidi="cy"/>
        </w:rPr>
        <w:t>Full Text @ Cardiff</w:t>
      </w:r>
      <w:r>
        <w:rPr>
          <w:lang w:bidi="cy"/>
        </w:rPr>
        <w:t xml:space="preserve"> </w:t>
      </w:r>
      <w:r>
        <w:rPr>
          <w:lang w:bidi="cy"/>
        </w:rPr>
        <w:t>pan nad ydych ar y campws. I ddangos y dolenni hyn oddi ar y campws:</w:t>
      </w:r>
    </w:p>
    <w:p w:rsidR="009A4688" w:rsidRDefault="009A4688" w:rsidP="00453901">
      <w:pPr>
        <w:pStyle w:val="ULSNormal"/>
      </w:pPr>
    </w:p>
    <w:p w:rsidR="009A4688" w:rsidRDefault="009A4688" w:rsidP="009A4688">
      <w:pPr>
        <w:pStyle w:val="ULSNormal"/>
        <w:numPr>
          <w:ilvl w:val="0"/>
          <w:numId w:val="26"/>
        </w:numPr>
      </w:pPr>
      <w:r>
        <w:rPr>
          <w:lang w:bidi="cy"/>
        </w:rPr>
        <w:t xml:space="preserve">Yn Google Scholar, cliciwch ar y botwm </w:t>
      </w:r>
      <w:r>
        <w:rPr>
          <w:b/>
          <w:lang w:bidi="cy"/>
        </w:rPr>
        <w:t>dewislen</w:t>
      </w:r>
      <w:r>
        <w:rPr>
          <w:lang w:bidi="cy"/>
        </w:rPr>
        <w:t xml:space="preserve"> ac yna dewiswch </w:t>
      </w:r>
      <w:r>
        <w:rPr>
          <w:b/>
          <w:lang w:bidi="cy"/>
        </w:rPr>
        <w:t>Gosodiadau</w:t>
      </w:r>
      <w:r>
        <w:rPr>
          <w:lang w:bidi="cy"/>
        </w:rPr>
        <w:t>.</w:t>
      </w:r>
    </w:p>
    <w:p w:rsidR="009A4688" w:rsidRDefault="009A4688" w:rsidP="009A4688">
      <w:pPr>
        <w:pStyle w:val="ULSNormal"/>
        <w:numPr>
          <w:ilvl w:val="0"/>
          <w:numId w:val="26"/>
        </w:numPr>
      </w:pPr>
      <w:r>
        <w:rPr>
          <w:lang w:bidi="cy"/>
        </w:rPr>
        <w:t>Cliciwch "</w:t>
      </w:r>
      <w:r>
        <w:rPr>
          <w:b/>
          <w:lang w:bidi="cy"/>
        </w:rPr>
        <w:t>dolenni Llyfrgell</w:t>
      </w:r>
      <w:r>
        <w:rPr>
          <w:lang w:bidi="cy"/>
        </w:rPr>
        <w:t>" o’r ddewislen.</w:t>
      </w:r>
    </w:p>
    <w:p w:rsidR="009A4688" w:rsidRDefault="009A4688" w:rsidP="009A4688">
      <w:pPr>
        <w:pStyle w:val="ULSNormal"/>
        <w:numPr>
          <w:ilvl w:val="0"/>
          <w:numId w:val="26"/>
        </w:numPr>
      </w:pPr>
      <w:r>
        <w:rPr>
          <w:lang w:bidi="cy"/>
        </w:rPr>
        <w:t>Teipiwch "Prifysgol Caerdydd" yn y blwch chwilio, yna cliciwch ar y blwch chwilio.</w:t>
      </w:r>
    </w:p>
    <w:p w:rsidR="001D0F72" w:rsidRDefault="001D0F72" w:rsidP="009A4688">
      <w:pPr>
        <w:pStyle w:val="ULSNormal"/>
        <w:numPr>
          <w:ilvl w:val="0"/>
          <w:numId w:val="26"/>
        </w:numPr>
      </w:pPr>
      <w:r>
        <w:rPr>
          <w:lang w:bidi="cy"/>
        </w:rPr>
        <w:t xml:space="preserve">Pan ddangosir y canlyniadau, ticiwch y blwch wrth ymyl </w:t>
      </w:r>
      <w:r w:rsidR="00582B62">
        <w:rPr>
          <w:b/>
          <w:lang w:bidi="cy"/>
        </w:rPr>
        <w:t>Cardiff University</w:t>
      </w:r>
      <w:r>
        <w:rPr>
          <w:b/>
          <w:lang w:bidi="cy"/>
        </w:rPr>
        <w:t xml:space="preserve"> - </w:t>
      </w:r>
      <w:r w:rsidR="00582B62">
        <w:rPr>
          <w:b/>
          <w:lang w:bidi="cy"/>
        </w:rPr>
        <w:t>Full Text @ Cardiff</w:t>
      </w:r>
      <w:r>
        <w:rPr>
          <w:b/>
          <w:lang w:bidi="cy"/>
        </w:rPr>
        <w:t>.</w:t>
      </w:r>
    </w:p>
    <w:p w:rsidR="001D0F72" w:rsidRDefault="001D0F72" w:rsidP="009A4688">
      <w:pPr>
        <w:pStyle w:val="ULSNormal"/>
        <w:numPr>
          <w:ilvl w:val="0"/>
          <w:numId w:val="26"/>
        </w:numPr>
      </w:pPr>
      <w:r>
        <w:rPr>
          <w:lang w:bidi="cy"/>
        </w:rPr>
        <w:t xml:space="preserve">Cliciwch ar y botwm </w:t>
      </w:r>
      <w:r>
        <w:rPr>
          <w:b/>
          <w:lang w:bidi="cy"/>
        </w:rPr>
        <w:t>Cadw</w:t>
      </w:r>
      <w:r>
        <w:rPr>
          <w:lang w:bidi="cy"/>
        </w:rPr>
        <w:t>.</w:t>
      </w:r>
    </w:p>
    <w:p w:rsidR="001D0F72" w:rsidRDefault="001D0F72" w:rsidP="001D0F72">
      <w:pPr>
        <w:pStyle w:val="ULSNormal"/>
      </w:pPr>
    </w:p>
    <w:p w:rsidR="001D0F72" w:rsidRDefault="001D0F72" w:rsidP="001D0F72">
      <w:pPr>
        <w:pStyle w:val="ULSNormal"/>
      </w:pPr>
      <w:r>
        <w:rPr>
          <w:lang w:bidi="cy"/>
        </w:rPr>
        <w:t xml:space="preserve">Bydd dolenni </w:t>
      </w:r>
      <w:r w:rsidR="00582B62">
        <w:rPr>
          <w:b/>
          <w:lang w:bidi="cy"/>
        </w:rPr>
        <w:t>Full Text @ Cardiff</w:t>
      </w:r>
      <w:r>
        <w:rPr>
          <w:b/>
          <w:lang w:bidi="cy"/>
        </w:rPr>
        <w:t xml:space="preserve"> </w:t>
      </w:r>
      <w:r>
        <w:rPr>
          <w:lang w:bidi="cy"/>
        </w:rPr>
        <w:t>nawr yn ymddangos.</w:t>
      </w:r>
    </w:p>
    <w:p w:rsidR="009A4688" w:rsidRDefault="009A4688" w:rsidP="00453901">
      <w:pPr>
        <w:pStyle w:val="ULSNormal"/>
      </w:pPr>
    </w:p>
    <w:p w:rsidR="00510C66" w:rsidRDefault="00510C66" w:rsidP="00453901">
      <w:pPr>
        <w:pStyle w:val="ULSNormal"/>
      </w:pPr>
    </w:p>
    <w:p w:rsidR="00453901" w:rsidRDefault="00160735" w:rsidP="00453901">
      <w:pPr>
        <w:pStyle w:val="ULSHeading2"/>
      </w:pPr>
      <w:r>
        <w:rPr>
          <w:lang w:bidi="cy"/>
        </w:rPr>
        <w:t>Awgrym 3: Crëwch hysbysiad ebost</w:t>
      </w:r>
    </w:p>
    <w:p w:rsidR="003437E2" w:rsidRDefault="00510C66" w:rsidP="00160735">
      <w:pPr>
        <w:pStyle w:val="ULSNormal"/>
      </w:pPr>
      <w:r>
        <w:rPr>
          <w:lang w:bidi="cy"/>
        </w:rPr>
        <w:t>Yn hytrach na chynnal chwiliadau ailadroddus ar gyfer yr un geiriau allweddol, gall Google Scholar eich hysbysu pan mae canlyniadau newydd yn cael eu hychwanegu sy’n debyg i’ch termau chwilio. I greu hysbysiad:</w:t>
      </w:r>
    </w:p>
    <w:p w:rsidR="00510C66" w:rsidRDefault="00510C66" w:rsidP="00160735">
      <w:pPr>
        <w:pStyle w:val="ULSNormal"/>
      </w:pPr>
    </w:p>
    <w:p w:rsidR="00510C66" w:rsidRDefault="00510C66" w:rsidP="00510C66">
      <w:pPr>
        <w:pStyle w:val="ULSNormal"/>
        <w:numPr>
          <w:ilvl w:val="0"/>
          <w:numId w:val="27"/>
        </w:numPr>
      </w:pPr>
      <w:r>
        <w:rPr>
          <w:lang w:bidi="cy"/>
        </w:rPr>
        <w:t xml:space="preserve">Cliciwch ar y botwm </w:t>
      </w:r>
      <w:r>
        <w:rPr>
          <w:b/>
          <w:lang w:bidi="cy"/>
        </w:rPr>
        <w:t>Cre</w:t>
      </w:r>
      <w:r w:rsidR="00582B62">
        <w:rPr>
          <w:b/>
          <w:lang w:bidi="cy"/>
        </w:rPr>
        <w:t>ate alert</w:t>
      </w:r>
      <w:r>
        <w:rPr>
          <w:lang w:bidi="cy"/>
        </w:rPr>
        <w:t>.</w:t>
      </w:r>
    </w:p>
    <w:p w:rsidR="00510C66" w:rsidRDefault="00510C66" w:rsidP="00510C66">
      <w:pPr>
        <w:pStyle w:val="ULSNormal"/>
        <w:numPr>
          <w:ilvl w:val="0"/>
          <w:numId w:val="27"/>
        </w:numPr>
      </w:pPr>
      <w:r>
        <w:rPr>
          <w:lang w:bidi="cy"/>
        </w:rPr>
        <w:t xml:space="preserve">Yn y blwch </w:t>
      </w:r>
      <w:r w:rsidR="00582B62">
        <w:rPr>
          <w:b/>
          <w:lang w:bidi="cy"/>
        </w:rPr>
        <w:t>Alert query</w:t>
      </w:r>
      <w:r>
        <w:rPr>
          <w:lang w:bidi="cy"/>
        </w:rPr>
        <w:t>, gwnewch yn siŵr fod eich termau chwilio wedi cael eu cofnodi'n gywir.</w:t>
      </w:r>
    </w:p>
    <w:p w:rsidR="00510C66" w:rsidRDefault="00510C66" w:rsidP="00510C66">
      <w:pPr>
        <w:pStyle w:val="ULSNormal"/>
        <w:numPr>
          <w:ilvl w:val="0"/>
          <w:numId w:val="27"/>
        </w:numPr>
      </w:pPr>
      <w:r>
        <w:rPr>
          <w:lang w:bidi="cy"/>
        </w:rPr>
        <w:t xml:space="preserve">Rhowch eich cyfeiriad ebost yn y blwch </w:t>
      </w:r>
      <w:r>
        <w:rPr>
          <w:b/>
          <w:lang w:bidi="cy"/>
        </w:rPr>
        <w:t>E</w:t>
      </w:r>
      <w:r w:rsidR="00582B62">
        <w:rPr>
          <w:b/>
          <w:lang w:bidi="cy"/>
        </w:rPr>
        <w:t>mail</w:t>
      </w:r>
      <w:r>
        <w:rPr>
          <w:lang w:bidi="cy"/>
        </w:rPr>
        <w:t>.</w:t>
      </w:r>
    </w:p>
    <w:p w:rsidR="00510C66" w:rsidRDefault="00510C66" w:rsidP="00510C66">
      <w:pPr>
        <w:pStyle w:val="ULSNormal"/>
        <w:numPr>
          <w:ilvl w:val="0"/>
          <w:numId w:val="27"/>
        </w:numPr>
      </w:pPr>
      <w:r>
        <w:rPr>
          <w:lang w:bidi="cy"/>
        </w:rPr>
        <w:t xml:space="preserve">Cliciwch y botwm </w:t>
      </w:r>
      <w:r>
        <w:rPr>
          <w:b/>
          <w:lang w:bidi="cy"/>
        </w:rPr>
        <w:t>Cre</w:t>
      </w:r>
      <w:r w:rsidR="00582B62">
        <w:rPr>
          <w:b/>
          <w:lang w:bidi="cy"/>
        </w:rPr>
        <w:t>ate Alert</w:t>
      </w:r>
      <w:r>
        <w:rPr>
          <w:b/>
          <w:lang w:bidi="cy"/>
        </w:rPr>
        <w:t xml:space="preserve"> </w:t>
      </w:r>
      <w:r>
        <w:rPr>
          <w:lang w:bidi="cy"/>
        </w:rPr>
        <w:t>i greu eich hysbysiad.</w:t>
      </w:r>
    </w:p>
    <w:p w:rsidR="00453901" w:rsidRDefault="00453901" w:rsidP="00453901">
      <w:pPr>
        <w:pStyle w:val="ULSNormal"/>
      </w:pPr>
    </w:p>
    <w:p w:rsidR="00160735" w:rsidRDefault="00160735" w:rsidP="00160735">
      <w:pPr>
        <w:pStyle w:val="ULSHeading2"/>
      </w:pPr>
      <w:r>
        <w:rPr>
          <w:lang w:bidi="cy"/>
        </w:rPr>
        <w:lastRenderedPageBreak/>
        <w:t>Awgrym 4: Defnyddiwch y dolenni “</w:t>
      </w:r>
      <w:r w:rsidR="00582B62">
        <w:rPr>
          <w:lang w:bidi="cy"/>
        </w:rPr>
        <w:t>Cited by</w:t>
      </w:r>
      <w:r>
        <w:rPr>
          <w:lang w:bidi="cy"/>
        </w:rPr>
        <w:t>”</w:t>
      </w:r>
    </w:p>
    <w:p w:rsidR="00510C66" w:rsidRDefault="00510C66" w:rsidP="00160735">
      <w:pPr>
        <w:pStyle w:val="ULSNormal"/>
      </w:pPr>
      <w:r>
        <w:rPr>
          <w:lang w:bidi="cy"/>
        </w:rPr>
        <w:t xml:space="preserve">Pan fyddwch chi'n gwneud chwiliad yn Google Scholar, fe welwch ddolenni </w:t>
      </w:r>
      <w:r w:rsidR="00582B62">
        <w:rPr>
          <w:b/>
          <w:lang w:bidi="cy"/>
        </w:rPr>
        <w:t>Cited by</w:t>
      </w:r>
      <w:r>
        <w:rPr>
          <w:b/>
          <w:lang w:bidi="cy"/>
        </w:rPr>
        <w:t>...</w:t>
      </w:r>
      <w:r>
        <w:rPr>
          <w:lang w:bidi="cy"/>
        </w:rPr>
        <w:t xml:space="preserve"> o dan bob eitem. Mae'r ddolen hon yn nodi nifer y dogfennau eraill sydd wedi rhestru'r eitem yn eu llyfryddiaeth. Cliciwch ar y ddolen </w:t>
      </w:r>
      <w:r w:rsidR="00582B62">
        <w:rPr>
          <w:b/>
          <w:lang w:bidi="cy"/>
        </w:rPr>
        <w:t>Cited by</w:t>
      </w:r>
      <w:r>
        <w:rPr>
          <w:b/>
          <w:lang w:bidi="cy"/>
        </w:rPr>
        <w:t xml:space="preserve">... </w:t>
      </w:r>
      <w:r>
        <w:rPr>
          <w:lang w:bidi="cy"/>
        </w:rPr>
        <w:t xml:space="preserve"> i weld rhestr o'r holl ddogfennau hyn.</w:t>
      </w:r>
    </w:p>
    <w:p w:rsidR="00510C66" w:rsidRDefault="00510C66" w:rsidP="00160735">
      <w:pPr>
        <w:pStyle w:val="ULSNormal"/>
      </w:pPr>
    </w:p>
    <w:p w:rsidR="00510C66" w:rsidRDefault="00510C66" w:rsidP="00160735">
      <w:pPr>
        <w:pStyle w:val="ULSNormal"/>
      </w:pPr>
      <w:r>
        <w:rPr>
          <w:lang w:bidi="cy"/>
        </w:rPr>
        <w:t>Mae’n ffordd gyflym o ddod o hyd i gyhoeddiadau eraill perthnasol</w:t>
      </w:r>
    </w:p>
    <w:p w:rsidR="00CB156C" w:rsidRDefault="00CB156C" w:rsidP="00453901">
      <w:pPr>
        <w:pStyle w:val="ULSNormal"/>
      </w:pPr>
    </w:p>
    <w:p w:rsidR="00CB156C" w:rsidRDefault="00CB156C" w:rsidP="00453901">
      <w:pPr>
        <w:pStyle w:val="ULSNormal"/>
      </w:pPr>
    </w:p>
    <w:p w:rsidR="00160735" w:rsidRDefault="00160735" w:rsidP="00160735">
      <w:pPr>
        <w:pStyle w:val="ULSHeading2"/>
      </w:pPr>
      <w:r>
        <w:rPr>
          <w:lang w:bidi="cy"/>
        </w:rPr>
        <w:t>Awgrym 5: Crëwch ddolenni “</w:t>
      </w:r>
      <w:r w:rsidR="00582B62">
        <w:rPr>
          <w:lang w:bidi="cy"/>
        </w:rPr>
        <w:t>Import into</w:t>
      </w:r>
      <w:r>
        <w:rPr>
          <w:lang w:bidi="cy"/>
        </w:rPr>
        <w:t xml:space="preserve"> EndNote”</w:t>
      </w:r>
    </w:p>
    <w:p w:rsidR="00160735" w:rsidRDefault="00510C66" w:rsidP="00160735">
      <w:pPr>
        <w:pStyle w:val="ULSNormal"/>
      </w:pPr>
      <w:r>
        <w:rPr>
          <w:lang w:bidi="cy"/>
        </w:rPr>
        <w:t>Os ydych yn defnyddio EndNote, gallwch fewnbynnu canlyniadau Google Scholar i mewn i’ch llyfrgell. I wneud hyn:</w:t>
      </w:r>
    </w:p>
    <w:p w:rsidR="00510C66" w:rsidRDefault="00510C66" w:rsidP="00160735">
      <w:pPr>
        <w:pStyle w:val="ULSNormal"/>
      </w:pPr>
    </w:p>
    <w:p w:rsidR="00510C66" w:rsidRDefault="00510C66" w:rsidP="00160735">
      <w:pPr>
        <w:pStyle w:val="ULSNormal"/>
        <w:numPr>
          <w:ilvl w:val="0"/>
          <w:numId w:val="28"/>
        </w:numPr>
      </w:pPr>
      <w:r>
        <w:rPr>
          <w:lang w:bidi="cy"/>
        </w:rPr>
        <w:t xml:space="preserve">Yn Google Scholar, cliciwch ar y botwm </w:t>
      </w:r>
      <w:r w:rsidR="00582B62">
        <w:rPr>
          <w:b/>
          <w:lang w:bidi="cy"/>
        </w:rPr>
        <w:t>menu</w:t>
      </w:r>
      <w:r>
        <w:rPr>
          <w:lang w:bidi="cy"/>
        </w:rPr>
        <w:t xml:space="preserve"> ac yna dewiswch </w:t>
      </w:r>
      <w:r w:rsidR="00582B62">
        <w:rPr>
          <w:b/>
          <w:lang w:bidi="cy"/>
        </w:rPr>
        <w:t>Settings</w:t>
      </w:r>
      <w:r>
        <w:rPr>
          <w:lang w:bidi="cy"/>
        </w:rPr>
        <w:t>.</w:t>
      </w:r>
    </w:p>
    <w:p w:rsidR="00510C66" w:rsidRDefault="00510C66" w:rsidP="00160735">
      <w:pPr>
        <w:pStyle w:val="ULSNormal"/>
        <w:numPr>
          <w:ilvl w:val="0"/>
          <w:numId w:val="28"/>
        </w:numPr>
      </w:pPr>
      <w:r>
        <w:rPr>
          <w:lang w:bidi="cy"/>
        </w:rPr>
        <w:t>O dan</w:t>
      </w:r>
      <w:r>
        <w:rPr>
          <w:b/>
          <w:lang w:bidi="cy"/>
        </w:rPr>
        <w:t xml:space="preserve"> </w:t>
      </w:r>
      <w:r w:rsidR="00582B62">
        <w:rPr>
          <w:b/>
          <w:lang w:bidi="cy"/>
        </w:rPr>
        <w:t>Bibliography manager</w:t>
      </w:r>
      <w:r>
        <w:rPr>
          <w:b/>
          <w:lang w:bidi="cy"/>
        </w:rPr>
        <w:t>,</w:t>
      </w:r>
      <w:r>
        <w:rPr>
          <w:lang w:bidi="cy"/>
        </w:rPr>
        <w:t xml:space="preserve"> dewiswch yr opsiwn </w:t>
      </w:r>
      <w:r w:rsidR="00582B62" w:rsidRPr="006C0233">
        <w:rPr>
          <w:b/>
        </w:rPr>
        <w:t>Show links to import citations into</w:t>
      </w:r>
      <w:r w:rsidR="00582B62">
        <w:rPr>
          <w:b/>
          <w:lang w:bidi="cy"/>
        </w:rPr>
        <w:t xml:space="preserve"> </w:t>
      </w:r>
      <w:r>
        <w:rPr>
          <w:lang w:bidi="cy"/>
        </w:rPr>
        <w:t xml:space="preserve">a dewiswch </w:t>
      </w:r>
      <w:r>
        <w:rPr>
          <w:b/>
          <w:lang w:bidi="cy"/>
        </w:rPr>
        <w:t>EndNote</w:t>
      </w:r>
      <w:r>
        <w:rPr>
          <w:lang w:bidi="cy"/>
        </w:rPr>
        <w:t xml:space="preserve"> o’r ddewislen.</w:t>
      </w:r>
    </w:p>
    <w:p w:rsidR="006C0233" w:rsidRDefault="006C0233" w:rsidP="00160735">
      <w:pPr>
        <w:pStyle w:val="ULSNormal"/>
        <w:numPr>
          <w:ilvl w:val="0"/>
          <w:numId w:val="28"/>
        </w:numPr>
      </w:pPr>
      <w:r>
        <w:rPr>
          <w:lang w:bidi="cy"/>
        </w:rPr>
        <w:t xml:space="preserve">Cliciwch ar y botwm </w:t>
      </w:r>
      <w:r w:rsidR="00582B62">
        <w:rPr>
          <w:b/>
          <w:lang w:bidi="cy"/>
        </w:rPr>
        <w:t>Save</w:t>
      </w:r>
      <w:r>
        <w:rPr>
          <w:lang w:bidi="cy"/>
        </w:rPr>
        <w:t xml:space="preserve"> i gadw eich newidiadau.</w:t>
      </w:r>
    </w:p>
    <w:p w:rsidR="00160735" w:rsidRDefault="00160735" w:rsidP="00453901">
      <w:pPr>
        <w:pStyle w:val="ULSNormal"/>
      </w:pPr>
    </w:p>
    <w:p w:rsidR="006C0233" w:rsidRDefault="006C0233" w:rsidP="00453901">
      <w:pPr>
        <w:pStyle w:val="ULSNormal"/>
      </w:pPr>
      <w:r>
        <w:rPr>
          <w:lang w:bidi="cy"/>
        </w:rPr>
        <w:t xml:space="preserve">Bydd dolenni </w:t>
      </w:r>
      <w:r w:rsidR="00582B62">
        <w:rPr>
          <w:b/>
          <w:lang w:bidi="cy"/>
        </w:rPr>
        <w:t>Import into</w:t>
      </w:r>
      <w:bookmarkStart w:id="0" w:name="_GoBack"/>
      <w:bookmarkEnd w:id="0"/>
      <w:r>
        <w:rPr>
          <w:b/>
          <w:lang w:bidi="cy"/>
        </w:rPr>
        <w:t xml:space="preserve"> EndNote</w:t>
      </w:r>
      <w:r>
        <w:rPr>
          <w:lang w:bidi="cy"/>
        </w:rPr>
        <w:t xml:space="preserve"> nawr yn ymddangos o dan bob canlyniad.</w:t>
      </w:r>
    </w:p>
    <w:p w:rsidR="006C0233" w:rsidRDefault="006C0233" w:rsidP="00453901">
      <w:pPr>
        <w:pStyle w:val="ULSNormal"/>
      </w:pPr>
    </w:p>
    <w:p w:rsidR="006C0233" w:rsidRDefault="006C0233" w:rsidP="00453901">
      <w:pPr>
        <w:pStyle w:val="ULSNormal"/>
      </w:pPr>
    </w:p>
    <w:p w:rsidR="00CB156C" w:rsidRDefault="003437E2" w:rsidP="00CB156C">
      <w:pPr>
        <w:pStyle w:val="ULSHeading2"/>
      </w:pPr>
      <w:r>
        <w:rPr>
          <w:lang w:bidi="cy"/>
        </w:rPr>
        <w:t>Rhagor o wybodaeth</w:t>
      </w:r>
    </w:p>
    <w:p w:rsidR="00CB156C" w:rsidRDefault="003437E2" w:rsidP="00CB156C">
      <w:pPr>
        <w:pStyle w:val="ULSNormal"/>
      </w:pPr>
      <w:r>
        <w:rPr>
          <w:lang w:bidi="cy"/>
        </w:rPr>
        <w:t xml:space="preserve">Os oes angen rhagor o gymorth neu wybodaeth arnoch, holwch yn eich llyfrgell neu cysylltwch â'ch </w:t>
      </w:r>
      <w:hyperlink r:id="rId8" w:history="1">
        <w:r w:rsidRPr="003437E2">
          <w:rPr>
            <w:rStyle w:val="Hyperlink"/>
            <w:lang w:bidi="cy"/>
          </w:rPr>
          <w:t>Llyfrgellydd Pwnc</w:t>
        </w:r>
      </w:hyperlink>
      <w:r>
        <w:rPr>
          <w:lang w:bidi="cy"/>
        </w:rPr>
        <w:t>.</w:t>
      </w:r>
    </w:p>
    <w:p w:rsidR="00CB156C" w:rsidRDefault="00CB156C" w:rsidP="00453901">
      <w:pPr>
        <w:pStyle w:val="ULSNormal"/>
      </w:pPr>
    </w:p>
    <w:sectPr w:rsidR="00CB156C" w:rsidSect="002945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FE" w:rsidRDefault="00D400FE" w:rsidP="00AB1E43">
      <w:pPr>
        <w:spacing w:after="0" w:line="240" w:lineRule="auto"/>
      </w:pPr>
      <w:r>
        <w:separator/>
      </w:r>
    </w:p>
  </w:endnote>
  <w:endnote w:type="continuationSeparator" w:id="0">
    <w:p w:rsidR="00D400FE" w:rsidRDefault="00D400FE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07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358" w:rsidRDefault="00E52358" w:rsidP="00910C97">
        <w:pPr>
          <w:pStyle w:val="Footer"/>
          <w:jc w:val="right"/>
        </w:pPr>
        <w:r>
          <w:rPr>
            <w:lang w:bidi="cy"/>
          </w:rPr>
          <w:fldChar w:fldCharType="begin"/>
        </w:r>
        <w:r>
          <w:rPr>
            <w:lang w:bidi="cy"/>
          </w:rPr>
          <w:instrText xml:space="preserve"> PAGE   \* MERGEFORMAT </w:instrText>
        </w:r>
        <w:r>
          <w:rPr>
            <w:lang w:bidi="cy"/>
          </w:rPr>
          <w:fldChar w:fldCharType="separate"/>
        </w:r>
        <w:r w:rsidR="00582B62">
          <w:rPr>
            <w:noProof/>
            <w:lang w:bidi="cy"/>
          </w:rPr>
          <w:t>1</w:t>
        </w:r>
        <w:r>
          <w:rPr>
            <w:noProof/>
            <w:lang w:bidi="cy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FE" w:rsidRDefault="00D400FE" w:rsidP="00AB1E43">
      <w:pPr>
        <w:spacing w:after="0" w:line="240" w:lineRule="auto"/>
      </w:pPr>
      <w:r>
        <w:separator/>
      </w:r>
    </w:p>
  </w:footnote>
  <w:footnote w:type="continuationSeparator" w:id="0">
    <w:p w:rsidR="00D400FE" w:rsidRDefault="00D400FE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160000" cy="905123"/>
          <wp:effectExtent l="0" t="0" r="0" b="9525"/>
          <wp:wrapNone/>
          <wp:docPr id="7" name="Picture 7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 w:rsidP="00910C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945B2DB" wp14:editId="01EB7D6A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247" name="Picture 247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3EB0"/>
    <w:multiLevelType w:val="hybridMultilevel"/>
    <w:tmpl w:val="4BBC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1009"/>
    <w:multiLevelType w:val="hybridMultilevel"/>
    <w:tmpl w:val="9D380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E60CD"/>
    <w:multiLevelType w:val="hybridMultilevel"/>
    <w:tmpl w:val="09FC8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57FAF"/>
    <w:multiLevelType w:val="hybridMultilevel"/>
    <w:tmpl w:val="3D28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E4A86"/>
    <w:multiLevelType w:val="hybridMultilevel"/>
    <w:tmpl w:val="0AE44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73EC1"/>
    <w:multiLevelType w:val="hybridMultilevel"/>
    <w:tmpl w:val="9D380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108B"/>
    <w:multiLevelType w:val="hybridMultilevel"/>
    <w:tmpl w:val="AEB4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9"/>
  </w:num>
  <w:num w:numId="5">
    <w:abstractNumId w:val="14"/>
  </w:num>
  <w:num w:numId="6">
    <w:abstractNumId w:val="10"/>
  </w:num>
  <w:num w:numId="7">
    <w:abstractNumId w:val="0"/>
  </w:num>
  <w:num w:numId="8">
    <w:abstractNumId w:val="12"/>
  </w:num>
  <w:num w:numId="9">
    <w:abstractNumId w:val="5"/>
  </w:num>
  <w:num w:numId="10">
    <w:abstractNumId w:val="17"/>
  </w:num>
  <w:num w:numId="11">
    <w:abstractNumId w:val="15"/>
  </w:num>
  <w:num w:numId="12">
    <w:abstractNumId w:val="26"/>
  </w:num>
  <w:num w:numId="13">
    <w:abstractNumId w:val="11"/>
  </w:num>
  <w:num w:numId="14">
    <w:abstractNumId w:val="23"/>
  </w:num>
  <w:num w:numId="15">
    <w:abstractNumId w:val="25"/>
  </w:num>
  <w:num w:numId="16">
    <w:abstractNumId w:val="8"/>
  </w:num>
  <w:num w:numId="17">
    <w:abstractNumId w:val="2"/>
  </w:num>
  <w:num w:numId="18">
    <w:abstractNumId w:val="24"/>
  </w:num>
  <w:num w:numId="19">
    <w:abstractNumId w:val="9"/>
  </w:num>
  <w:num w:numId="20">
    <w:abstractNumId w:val="18"/>
  </w:num>
  <w:num w:numId="21">
    <w:abstractNumId w:val="27"/>
  </w:num>
  <w:num w:numId="22">
    <w:abstractNumId w:val="16"/>
  </w:num>
  <w:num w:numId="23">
    <w:abstractNumId w:val="22"/>
  </w:num>
  <w:num w:numId="24">
    <w:abstractNumId w:val="1"/>
  </w:num>
  <w:num w:numId="25">
    <w:abstractNumId w:val="6"/>
  </w:num>
  <w:num w:numId="26">
    <w:abstractNumId w:val="4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F7"/>
    <w:rsid w:val="00005B7C"/>
    <w:rsid w:val="000162FB"/>
    <w:rsid w:val="00032E1D"/>
    <w:rsid w:val="00040597"/>
    <w:rsid w:val="00042AD0"/>
    <w:rsid w:val="00046D52"/>
    <w:rsid w:val="00071A3E"/>
    <w:rsid w:val="00077B84"/>
    <w:rsid w:val="00097324"/>
    <w:rsid w:val="000A382F"/>
    <w:rsid w:val="000A63BC"/>
    <w:rsid w:val="000B6F5E"/>
    <w:rsid w:val="000F2890"/>
    <w:rsid w:val="000F5FF8"/>
    <w:rsid w:val="000F630E"/>
    <w:rsid w:val="001004E4"/>
    <w:rsid w:val="001467F1"/>
    <w:rsid w:val="00150CC2"/>
    <w:rsid w:val="00160735"/>
    <w:rsid w:val="00180052"/>
    <w:rsid w:val="001D0F72"/>
    <w:rsid w:val="00210402"/>
    <w:rsid w:val="00230F81"/>
    <w:rsid w:val="00244863"/>
    <w:rsid w:val="0025572C"/>
    <w:rsid w:val="00256D5A"/>
    <w:rsid w:val="00272933"/>
    <w:rsid w:val="002927A3"/>
    <w:rsid w:val="00294502"/>
    <w:rsid w:val="00294CB8"/>
    <w:rsid w:val="002C157C"/>
    <w:rsid w:val="002E196A"/>
    <w:rsid w:val="003045E4"/>
    <w:rsid w:val="003132F2"/>
    <w:rsid w:val="00322729"/>
    <w:rsid w:val="00331A6C"/>
    <w:rsid w:val="003437E2"/>
    <w:rsid w:val="003A2BAA"/>
    <w:rsid w:val="003C09E4"/>
    <w:rsid w:val="003C201E"/>
    <w:rsid w:val="003D6AF2"/>
    <w:rsid w:val="0041741D"/>
    <w:rsid w:val="00443369"/>
    <w:rsid w:val="00446707"/>
    <w:rsid w:val="0045202B"/>
    <w:rsid w:val="00453901"/>
    <w:rsid w:val="0049027A"/>
    <w:rsid w:val="0049141F"/>
    <w:rsid w:val="00492365"/>
    <w:rsid w:val="00495C9C"/>
    <w:rsid w:val="00497855"/>
    <w:rsid w:val="00497E5D"/>
    <w:rsid w:val="004A50E2"/>
    <w:rsid w:val="004B1788"/>
    <w:rsid w:val="004B5990"/>
    <w:rsid w:val="004C6349"/>
    <w:rsid w:val="004D4ED5"/>
    <w:rsid w:val="004E38BE"/>
    <w:rsid w:val="004F7986"/>
    <w:rsid w:val="00510C66"/>
    <w:rsid w:val="00510F23"/>
    <w:rsid w:val="00535CA3"/>
    <w:rsid w:val="00536C12"/>
    <w:rsid w:val="00540A56"/>
    <w:rsid w:val="00566D85"/>
    <w:rsid w:val="00575469"/>
    <w:rsid w:val="00575DC7"/>
    <w:rsid w:val="00582B62"/>
    <w:rsid w:val="0059256D"/>
    <w:rsid w:val="0059530D"/>
    <w:rsid w:val="005D420B"/>
    <w:rsid w:val="005E06E6"/>
    <w:rsid w:val="005E56BF"/>
    <w:rsid w:val="005E634B"/>
    <w:rsid w:val="006140F7"/>
    <w:rsid w:val="00633869"/>
    <w:rsid w:val="00651F07"/>
    <w:rsid w:val="00660B73"/>
    <w:rsid w:val="00662A11"/>
    <w:rsid w:val="0067470F"/>
    <w:rsid w:val="006A4CAA"/>
    <w:rsid w:val="006C0233"/>
    <w:rsid w:val="006C4903"/>
    <w:rsid w:val="006C7B37"/>
    <w:rsid w:val="006E656B"/>
    <w:rsid w:val="006F42A4"/>
    <w:rsid w:val="00726261"/>
    <w:rsid w:val="00734850"/>
    <w:rsid w:val="00761677"/>
    <w:rsid w:val="00790AC0"/>
    <w:rsid w:val="007A179C"/>
    <w:rsid w:val="00801F89"/>
    <w:rsid w:val="0085355C"/>
    <w:rsid w:val="008667A6"/>
    <w:rsid w:val="008709D9"/>
    <w:rsid w:val="0087736B"/>
    <w:rsid w:val="0088148F"/>
    <w:rsid w:val="008931C6"/>
    <w:rsid w:val="008A75CA"/>
    <w:rsid w:val="008A7F71"/>
    <w:rsid w:val="008B11D6"/>
    <w:rsid w:val="008D2168"/>
    <w:rsid w:val="009034B5"/>
    <w:rsid w:val="00910C97"/>
    <w:rsid w:val="0093776B"/>
    <w:rsid w:val="00941C55"/>
    <w:rsid w:val="00953A00"/>
    <w:rsid w:val="009A4688"/>
    <w:rsid w:val="009B0D21"/>
    <w:rsid w:val="009B41F6"/>
    <w:rsid w:val="009D0683"/>
    <w:rsid w:val="009D249C"/>
    <w:rsid w:val="009D3AC4"/>
    <w:rsid w:val="009E06D6"/>
    <w:rsid w:val="009E496F"/>
    <w:rsid w:val="00A04D8F"/>
    <w:rsid w:val="00A17A3A"/>
    <w:rsid w:val="00A2202E"/>
    <w:rsid w:val="00A2298D"/>
    <w:rsid w:val="00A363EB"/>
    <w:rsid w:val="00A36AF6"/>
    <w:rsid w:val="00A37EDD"/>
    <w:rsid w:val="00A86600"/>
    <w:rsid w:val="00AB1E43"/>
    <w:rsid w:val="00AC063E"/>
    <w:rsid w:val="00AD63ED"/>
    <w:rsid w:val="00AE0459"/>
    <w:rsid w:val="00B0294D"/>
    <w:rsid w:val="00B10E9C"/>
    <w:rsid w:val="00B32025"/>
    <w:rsid w:val="00B7005A"/>
    <w:rsid w:val="00B71FD6"/>
    <w:rsid w:val="00B7529B"/>
    <w:rsid w:val="00B77BA4"/>
    <w:rsid w:val="00BA72F1"/>
    <w:rsid w:val="00BC0184"/>
    <w:rsid w:val="00BE470C"/>
    <w:rsid w:val="00BF34BA"/>
    <w:rsid w:val="00C02654"/>
    <w:rsid w:val="00C10794"/>
    <w:rsid w:val="00C1494E"/>
    <w:rsid w:val="00C3155E"/>
    <w:rsid w:val="00C46AA2"/>
    <w:rsid w:val="00C47213"/>
    <w:rsid w:val="00C72565"/>
    <w:rsid w:val="00C72F0D"/>
    <w:rsid w:val="00C8395E"/>
    <w:rsid w:val="00C927D3"/>
    <w:rsid w:val="00CB0DE7"/>
    <w:rsid w:val="00CB156C"/>
    <w:rsid w:val="00CC0B7C"/>
    <w:rsid w:val="00CC3522"/>
    <w:rsid w:val="00CE02DC"/>
    <w:rsid w:val="00CF61E8"/>
    <w:rsid w:val="00D21F4F"/>
    <w:rsid w:val="00D22B3C"/>
    <w:rsid w:val="00D230B1"/>
    <w:rsid w:val="00D3268E"/>
    <w:rsid w:val="00D400FE"/>
    <w:rsid w:val="00D82E67"/>
    <w:rsid w:val="00D86208"/>
    <w:rsid w:val="00D94596"/>
    <w:rsid w:val="00DC0629"/>
    <w:rsid w:val="00E03B89"/>
    <w:rsid w:val="00E053F7"/>
    <w:rsid w:val="00E07F2D"/>
    <w:rsid w:val="00E11CA2"/>
    <w:rsid w:val="00E16208"/>
    <w:rsid w:val="00E2410C"/>
    <w:rsid w:val="00E2466C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D75B9"/>
    <w:rsid w:val="00F24580"/>
    <w:rsid w:val="00F42F92"/>
    <w:rsid w:val="00F63F05"/>
    <w:rsid w:val="00F85171"/>
    <w:rsid w:val="00FC365B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DEA93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ardiff.ac.uk/students/study/libraries/subject-support/subject-libraria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E6C7-DC7E-4D58-83F0-2756D752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Neil Pollock</cp:lastModifiedBy>
  <cp:revision>3</cp:revision>
  <cp:lastPrinted>2018-12-06T15:31:00Z</cp:lastPrinted>
  <dcterms:created xsi:type="dcterms:W3CDTF">2019-02-13T13:35:00Z</dcterms:created>
  <dcterms:modified xsi:type="dcterms:W3CDTF">2019-02-13T15:04:00Z</dcterms:modified>
</cp:coreProperties>
</file>