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514404378"/>
    <w:p w14:paraId="70D4B21B" w14:textId="701F0F66" w:rsidR="00042AD0" w:rsidRPr="0049141F" w:rsidRDefault="0049141F" w:rsidP="00477246">
      <w:pPr>
        <w:pStyle w:val="ULSHeading1"/>
        <w:spacing w:before="0" w:line="680" w:lineRule="exact"/>
        <w:rPr>
          <w:color w:val="FFFFFF" w:themeColor="background1"/>
        </w:rPr>
      </w:pPr>
      <w:r w:rsidRPr="0049141F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8D2317" wp14:editId="0AFED944">
                <wp:simplePos x="0" y="0"/>
                <wp:positionH relativeFrom="margin">
                  <wp:align>right</wp:align>
                </wp:positionH>
                <wp:positionV relativeFrom="paragraph">
                  <wp:posOffset>-96003</wp:posOffset>
                </wp:positionV>
                <wp:extent cx="6648450" cy="10160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016000"/>
                        </a:xfrm>
                        <a:prstGeom prst="rect">
                          <a:avLst/>
                        </a:prstGeom>
                        <a:solidFill>
                          <a:srgbClr val="0025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F00A1" id="Rectangle 5" o:spid="_x0000_s1026" style="position:absolute;margin-left:472.3pt;margin-top:-7.55pt;width:523.5pt;height:80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" fillcolor="#002554" stroked="f" strokeweight="2pt">
                <w10:wrap anchorx="margin"/>
              </v:rect>
            </w:pict>
          </mc:Fallback>
        </mc:AlternateContent>
      </w:r>
      <w:bookmarkEnd w:id="0"/>
      <w:r w:rsidR="00DE1705">
        <w:rPr>
          <w:noProof/>
          <w:color w:val="FFFFFF" w:themeColor="background1"/>
          <w:lang w:eastAsia="en-GB"/>
        </w:rPr>
        <w:t>Accessing British Standards Online</w:t>
      </w:r>
    </w:p>
    <w:p w14:paraId="4A14367D" w14:textId="77777777" w:rsidR="00DE1705" w:rsidRDefault="00DE1705" w:rsidP="003B636D">
      <w:pPr>
        <w:pStyle w:val="ULSNormal"/>
        <w:rPr>
          <w:rStyle w:val="normaltextrun"/>
        </w:rPr>
      </w:pPr>
    </w:p>
    <w:p w14:paraId="0569EFED" w14:textId="0476D706" w:rsidR="00DE1705" w:rsidRPr="00446E32" w:rsidRDefault="00DE1705" w:rsidP="003B636D">
      <w:pPr>
        <w:pStyle w:val="ULSNormal"/>
        <w:rPr>
          <w:rStyle w:val="normaltextrun"/>
        </w:rPr>
      </w:pPr>
      <w:r w:rsidRPr="00446E32">
        <w:rPr>
          <w:rStyle w:val="normaltextrun"/>
        </w:rPr>
        <w:t>The full text</w:t>
      </w:r>
      <w:r w:rsidR="00847EDE">
        <w:rPr>
          <w:rStyle w:val="normaltextrun"/>
        </w:rPr>
        <w:t>s</w:t>
      </w:r>
      <w:r w:rsidRPr="00446E32">
        <w:rPr>
          <w:rStyle w:val="normaltextrun"/>
        </w:rPr>
        <w:t xml:space="preserve"> of British Standards are not freely available to the public. [</w:t>
      </w:r>
      <w:r w:rsidR="00D65A12" w:rsidRPr="00446E32">
        <w:rPr>
          <w:rStyle w:val="normaltextrun"/>
        </w:rPr>
        <w:t>I</w:t>
      </w:r>
      <w:r w:rsidRPr="00446E32">
        <w:rPr>
          <w:rStyle w:val="normaltextrun"/>
        </w:rPr>
        <w:t>n the video the BSI shop is shown, with the cost of some British Standards highlighted].</w:t>
      </w:r>
    </w:p>
    <w:p w14:paraId="108F827D" w14:textId="6C8D9DDE" w:rsidR="00DE1705" w:rsidRPr="00446E32" w:rsidRDefault="00DE1705" w:rsidP="003B636D">
      <w:pPr>
        <w:pStyle w:val="ULSNormal"/>
        <w:rPr>
          <w:rStyle w:val="normaltextrun"/>
        </w:rPr>
      </w:pPr>
    </w:p>
    <w:p w14:paraId="21D61EFB" w14:textId="236F444C" w:rsidR="00D65A12" w:rsidRPr="00446E32" w:rsidRDefault="00D65A12" w:rsidP="00D65A12">
      <w:pPr>
        <w:rPr>
          <w:sz w:val="24"/>
          <w:szCs w:val="24"/>
        </w:rPr>
      </w:pPr>
      <w:r w:rsidRPr="00446E32">
        <w:rPr>
          <w:sz w:val="24"/>
          <w:szCs w:val="24"/>
        </w:rPr>
        <w:t xml:space="preserve">Cardiff University subscribes to British Standards Online (BSOL) so students and staff can access the full text of standards needed for learning, </w:t>
      </w:r>
      <w:proofErr w:type="gramStart"/>
      <w:r w:rsidRPr="00446E32">
        <w:rPr>
          <w:sz w:val="24"/>
          <w:szCs w:val="24"/>
        </w:rPr>
        <w:t>teaching</w:t>
      </w:r>
      <w:proofErr w:type="gramEnd"/>
      <w:r w:rsidRPr="00446E32">
        <w:rPr>
          <w:sz w:val="24"/>
          <w:szCs w:val="24"/>
        </w:rPr>
        <w:t xml:space="preserve"> and research.</w:t>
      </w:r>
    </w:p>
    <w:p w14:paraId="7E9BE1C9" w14:textId="324704A2" w:rsidR="00D65A12" w:rsidRPr="00446E32" w:rsidRDefault="00D65A12" w:rsidP="00D65A12">
      <w:pPr>
        <w:rPr>
          <w:sz w:val="24"/>
          <w:szCs w:val="24"/>
        </w:rPr>
      </w:pPr>
      <w:r w:rsidRPr="00446E32">
        <w:rPr>
          <w:sz w:val="24"/>
          <w:szCs w:val="24"/>
        </w:rPr>
        <w:t xml:space="preserve">To access British Standards Online, go to </w:t>
      </w:r>
      <w:proofErr w:type="spellStart"/>
      <w:r w:rsidRPr="00446E32">
        <w:rPr>
          <w:sz w:val="24"/>
          <w:szCs w:val="24"/>
        </w:rPr>
        <w:t>LibrarySearch</w:t>
      </w:r>
      <w:proofErr w:type="spellEnd"/>
      <w:r w:rsidRPr="00446E32">
        <w:rPr>
          <w:sz w:val="24"/>
          <w:szCs w:val="24"/>
        </w:rPr>
        <w:t xml:space="preserve"> and sign in. [The video demonstrates logging into </w:t>
      </w:r>
      <w:proofErr w:type="spellStart"/>
      <w:r w:rsidRPr="00446E32">
        <w:rPr>
          <w:sz w:val="24"/>
          <w:szCs w:val="24"/>
        </w:rPr>
        <w:t>LibrarySearch</w:t>
      </w:r>
      <w:proofErr w:type="spellEnd"/>
      <w:r w:rsidRPr="00446E32">
        <w:rPr>
          <w:sz w:val="24"/>
          <w:szCs w:val="24"/>
        </w:rPr>
        <w:t xml:space="preserve">]. </w:t>
      </w:r>
    </w:p>
    <w:p w14:paraId="69897B4A" w14:textId="5EFA826F" w:rsidR="009C19C9" w:rsidRPr="00446E32" w:rsidRDefault="009C19C9" w:rsidP="00D65A12">
      <w:pPr>
        <w:rPr>
          <w:sz w:val="24"/>
          <w:szCs w:val="24"/>
        </w:rPr>
      </w:pPr>
      <w:r w:rsidRPr="00446E32">
        <w:rPr>
          <w:sz w:val="24"/>
          <w:szCs w:val="24"/>
        </w:rPr>
        <w:t xml:space="preserve">Search for British Standards Online and click on the online access links. [In the video </w:t>
      </w:r>
      <w:proofErr w:type="spellStart"/>
      <w:r w:rsidR="00C86C7C">
        <w:rPr>
          <w:b/>
          <w:bCs/>
          <w:sz w:val="24"/>
          <w:szCs w:val="24"/>
        </w:rPr>
        <w:t>b</w:t>
      </w:r>
      <w:r w:rsidRPr="00847EDE">
        <w:rPr>
          <w:b/>
          <w:bCs/>
          <w:sz w:val="24"/>
          <w:szCs w:val="24"/>
        </w:rPr>
        <w:t>ritish</w:t>
      </w:r>
      <w:proofErr w:type="spellEnd"/>
      <w:r w:rsidRPr="00847EDE">
        <w:rPr>
          <w:b/>
          <w:bCs/>
          <w:sz w:val="24"/>
          <w:szCs w:val="24"/>
        </w:rPr>
        <w:t xml:space="preserve"> </w:t>
      </w:r>
      <w:r w:rsidR="00C86C7C">
        <w:rPr>
          <w:b/>
          <w:bCs/>
          <w:sz w:val="24"/>
          <w:szCs w:val="24"/>
        </w:rPr>
        <w:t>s</w:t>
      </w:r>
      <w:r w:rsidRPr="00847EDE">
        <w:rPr>
          <w:b/>
          <w:bCs/>
          <w:sz w:val="24"/>
          <w:szCs w:val="24"/>
        </w:rPr>
        <w:t>tandards online</w:t>
      </w:r>
      <w:r w:rsidRPr="00446E32">
        <w:rPr>
          <w:sz w:val="24"/>
          <w:szCs w:val="24"/>
        </w:rPr>
        <w:t xml:space="preserve"> is typed into the </w:t>
      </w:r>
      <w:proofErr w:type="spellStart"/>
      <w:r w:rsidRPr="00446E32">
        <w:rPr>
          <w:sz w:val="24"/>
          <w:szCs w:val="24"/>
        </w:rPr>
        <w:t>LibrarySearch</w:t>
      </w:r>
      <w:proofErr w:type="spellEnd"/>
      <w:r w:rsidRPr="00446E32">
        <w:rPr>
          <w:sz w:val="24"/>
          <w:szCs w:val="24"/>
        </w:rPr>
        <w:t xml:space="preserve"> search box</w:t>
      </w:r>
      <w:r w:rsidR="00EB3B0A" w:rsidRPr="00446E32">
        <w:rPr>
          <w:sz w:val="24"/>
          <w:szCs w:val="24"/>
        </w:rPr>
        <w:t xml:space="preserve"> and searched for. T</w:t>
      </w:r>
      <w:r w:rsidRPr="00446E32">
        <w:rPr>
          <w:sz w:val="24"/>
          <w:szCs w:val="24"/>
        </w:rPr>
        <w:t>he British Standards Online database is selected from the list of results</w:t>
      </w:r>
      <w:r w:rsidR="00EB3B0A" w:rsidRPr="00446E32">
        <w:rPr>
          <w:sz w:val="24"/>
          <w:szCs w:val="24"/>
        </w:rPr>
        <w:t xml:space="preserve"> and the </w:t>
      </w:r>
      <w:r w:rsidR="00EB3B0A" w:rsidRPr="00446E32">
        <w:rPr>
          <w:b/>
          <w:bCs/>
          <w:sz w:val="24"/>
          <w:szCs w:val="24"/>
        </w:rPr>
        <w:t>Resource available at</w:t>
      </w:r>
      <w:r w:rsidR="00EB3B0A" w:rsidRPr="00446E32">
        <w:rPr>
          <w:i/>
          <w:iCs/>
          <w:sz w:val="24"/>
          <w:szCs w:val="24"/>
        </w:rPr>
        <w:t xml:space="preserve"> </w:t>
      </w:r>
      <w:r w:rsidR="00EB3B0A" w:rsidRPr="00446E32">
        <w:rPr>
          <w:sz w:val="24"/>
          <w:szCs w:val="24"/>
        </w:rPr>
        <w:t>link is clicked on. The British Standards Online (BSOL) database opens].</w:t>
      </w:r>
    </w:p>
    <w:p w14:paraId="759671E6" w14:textId="3DEFF1D6" w:rsidR="00EB3B0A" w:rsidRPr="00446E32" w:rsidRDefault="00EB3B0A" w:rsidP="00D65A12">
      <w:pPr>
        <w:rPr>
          <w:sz w:val="24"/>
          <w:szCs w:val="24"/>
        </w:rPr>
      </w:pPr>
      <w:r w:rsidRPr="00446E32">
        <w:rPr>
          <w:sz w:val="24"/>
          <w:szCs w:val="24"/>
        </w:rPr>
        <w:t xml:space="preserve">To find standards enter a standard number (e.g. BS EN 61400-13) or subject keywords in the search box. [The video shows the search term </w:t>
      </w:r>
      <w:r w:rsidRPr="00C86C7C">
        <w:rPr>
          <w:b/>
          <w:bCs/>
          <w:sz w:val="24"/>
          <w:szCs w:val="24"/>
        </w:rPr>
        <w:t>wind turbines</w:t>
      </w:r>
      <w:r w:rsidRPr="00446E32">
        <w:rPr>
          <w:sz w:val="24"/>
          <w:szCs w:val="24"/>
        </w:rPr>
        <w:t xml:space="preserve"> being typed into the </w:t>
      </w:r>
      <w:r w:rsidR="00B257B9" w:rsidRPr="00446E32">
        <w:rPr>
          <w:sz w:val="24"/>
          <w:szCs w:val="24"/>
        </w:rPr>
        <w:t xml:space="preserve">BSOL </w:t>
      </w:r>
      <w:r w:rsidRPr="00446E32">
        <w:rPr>
          <w:sz w:val="24"/>
          <w:szCs w:val="24"/>
        </w:rPr>
        <w:t>search box</w:t>
      </w:r>
      <w:r w:rsidR="00446E32">
        <w:rPr>
          <w:sz w:val="24"/>
          <w:szCs w:val="24"/>
        </w:rPr>
        <w:t xml:space="preserve"> and the search button clicked on</w:t>
      </w:r>
      <w:r w:rsidR="00446E32" w:rsidRPr="00446E32">
        <w:rPr>
          <w:sz w:val="24"/>
          <w:szCs w:val="24"/>
        </w:rPr>
        <w:t xml:space="preserve">. 130 </w:t>
      </w:r>
      <w:r w:rsidR="00C86C7C">
        <w:rPr>
          <w:sz w:val="24"/>
          <w:szCs w:val="24"/>
        </w:rPr>
        <w:t xml:space="preserve">standards </w:t>
      </w:r>
      <w:r w:rsidR="00446E32" w:rsidRPr="00446E32">
        <w:rPr>
          <w:sz w:val="24"/>
          <w:szCs w:val="24"/>
        </w:rPr>
        <w:t>results are displayed on the screen</w:t>
      </w:r>
      <w:r w:rsidR="00835931">
        <w:rPr>
          <w:sz w:val="24"/>
          <w:szCs w:val="24"/>
        </w:rPr>
        <w:t>. Each result shows whether the standard is within our subscription</w:t>
      </w:r>
      <w:r w:rsidR="00446E32" w:rsidRPr="00446E32">
        <w:rPr>
          <w:sz w:val="24"/>
          <w:szCs w:val="24"/>
        </w:rPr>
        <w:t xml:space="preserve">]. </w:t>
      </w:r>
    </w:p>
    <w:p w14:paraId="40291244" w14:textId="18C77A14" w:rsidR="00446E32" w:rsidRDefault="00446E32" w:rsidP="00446E32">
      <w:pPr>
        <w:pStyle w:val="ULSNormal"/>
        <w:rPr>
          <w:rStyle w:val="normaltextrun"/>
        </w:rPr>
      </w:pPr>
      <w:r w:rsidRPr="00446E32">
        <w:rPr>
          <w:rStyle w:val="normaltextrun"/>
        </w:rPr>
        <w:t>You can refine your results by adding in extra search terms</w:t>
      </w:r>
      <w:r>
        <w:rPr>
          <w:rStyle w:val="normaltextrun"/>
        </w:rPr>
        <w:t xml:space="preserve">. [The video shows the search term </w:t>
      </w:r>
      <w:r w:rsidRPr="00C86C7C">
        <w:rPr>
          <w:rStyle w:val="normaltextrun"/>
          <w:b/>
          <w:bCs/>
        </w:rPr>
        <w:t>condition monitoring</w:t>
      </w:r>
      <w:r>
        <w:rPr>
          <w:rStyle w:val="normaltextrun"/>
        </w:rPr>
        <w:t xml:space="preserve"> being typed into the </w:t>
      </w:r>
      <w:r w:rsidRPr="00446E32">
        <w:rPr>
          <w:rStyle w:val="normaltextrun"/>
          <w:b/>
          <w:bCs/>
        </w:rPr>
        <w:t>Search within results</w:t>
      </w:r>
      <w:r>
        <w:rPr>
          <w:rStyle w:val="normaltextrun"/>
        </w:rPr>
        <w:t xml:space="preserve"> search box which </w:t>
      </w:r>
      <w:r w:rsidR="00D1513C">
        <w:rPr>
          <w:rStyle w:val="normaltextrun"/>
        </w:rPr>
        <w:t>is located on the left</w:t>
      </w:r>
      <w:r w:rsidR="00C86C7C">
        <w:rPr>
          <w:rStyle w:val="normaltextrun"/>
        </w:rPr>
        <w:t>-</w:t>
      </w:r>
      <w:r w:rsidR="00D1513C">
        <w:rPr>
          <w:rStyle w:val="normaltextrun"/>
        </w:rPr>
        <w:t xml:space="preserve">hand side of the screen. The search button is clicked </w:t>
      </w:r>
      <w:r w:rsidR="00C86C7C">
        <w:rPr>
          <w:rStyle w:val="normaltextrun"/>
        </w:rPr>
        <w:t xml:space="preserve">on </w:t>
      </w:r>
      <w:r w:rsidR="00D1513C">
        <w:rPr>
          <w:rStyle w:val="normaltextrun"/>
        </w:rPr>
        <w:t xml:space="preserve">and this reduces the </w:t>
      </w:r>
      <w:r w:rsidR="00C86C7C">
        <w:rPr>
          <w:rStyle w:val="normaltextrun"/>
        </w:rPr>
        <w:t xml:space="preserve">number of </w:t>
      </w:r>
      <w:r w:rsidR="00D1513C">
        <w:rPr>
          <w:rStyle w:val="normaltextrun"/>
        </w:rPr>
        <w:t xml:space="preserve">results to 5 standards]. </w:t>
      </w:r>
    </w:p>
    <w:p w14:paraId="331E08AA" w14:textId="223F42CB" w:rsidR="00D1513C" w:rsidRDefault="00D1513C" w:rsidP="00446E32">
      <w:pPr>
        <w:pStyle w:val="ULSNormal"/>
        <w:rPr>
          <w:rStyle w:val="normaltextrun"/>
        </w:rPr>
      </w:pPr>
    </w:p>
    <w:p w14:paraId="1AE228E8" w14:textId="386386DC" w:rsidR="00D1513C" w:rsidRPr="00C86C7C" w:rsidRDefault="00D1513C" w:rsidP="00D1513C">
      <w:pPr>
        <w:rPr>
          <w:sz w:val="24"/>
          <w:szCs w:val="24"/>
        </w:rPr>
      </w:pPr>
      <w:r w:rsidRPr="00C86C7C">
        <w:rPr>
          <w:sz w:val="24"/>
          <w:szCs w:val="24"/>
        </w:rPr>
        <w:t xml:space="preserve">To view the full text of a standard, click on the download PDF button. </w:t>
      </w:r>
      <w:r w:rsidR="00F146FC" w:rsidRPr="00C86C7C">
        <w:rPr>
          <w:sz w:val="24"/>
          <w:szCs w:val="24"/>
        </w:rPr>
        <w:t xml:space="preserve">[The video demonstrates clicking on the download PDF button for the standard </w:t>
      </w:r>
      <w:hyperlink r:id="rId8" w:history="1">
        <w:r w:rsidR="00F146FC" w:rsidRPr="00C86C7C">
          <w:rPr>
            <w:sz w:val="24"/>
            <w:szCs w:val="24"/>
          </w:rPr>
          <w:t>BS ISO 16079-1:2017</w:t>
        </w:r>
      </w:hyperlink>
      <w:r w:rsidR="00F146FC" w:rsidRPr="00C86C7C">
        <w:rPr>
          <w:sz w:val="24"/>
          <w:szCs w:val="24"/>
        </w:rPr>
        <w:t>. The standard is downloaded and opened].</w:t>
      </w:r>
    </w:p>
    <w:p w14:paraId="4EBC08D9" w14:textId="77777777" w:rsidR="00835931" w:rsidRPr="00C86C7C" w:rsidRDefault="00F146FC" w:rsidP="00835931">
      <w:pPr>
        <w:rPr>
          <w:sz w:val="24"/>
          <w:szCs w:val="24"/>
        </w:rPr>
      </w:pPr>
      <w:r w:rsidRPr="00C86C7C">
        <w:rPr>
          <w:sz w:val="24"/>
          <w:szCs w:val="24"/>
        </w:rPr>
        <w:t>Occasionally you might find a standard which is not within our BSOL subscription.</w:t>
      </w:r>
      <w:r w:rsidR="00835931" w:rsidRPr="00C86C7C">
        <w:rPr>
          <w:sz w:val="24"/>
          <w:szCs w:val="24"/>
        </w:rPr>
        <w:t xml:space="preserve"> [The video shows a standard which is marked as ‘Not in Subscription’]. Contact your Subject Librarian if you are unable to access a standard you need.</w:t>
      </w:r>
    </w:p>
    <w:p w14:paraId="53DE7BB4" w14:textId="42D59C4C" w:rsidR="00835931" w:rsidRPr="00C86C7C" w:rsidRDefault="00835931" w:rsidP="00835931">
      <w:pPr>
        <w:rPr>
          <w:sz w:val="24"/>
          <w:szCs w:val="24"/>
        </w:rPr>
      </w:pPr>
      <w:r w:rsidRPr="00C86C7C">
        <w:rPr>
          <w:sz w:val="24"/>
          <w:szCs w:val="24"/>
        </w:rPr>
        <w:t>For details of where to access</w:t>
      </w:r>
      <w:r w:rsidRPr="00C86C7C">
        <w:rPr>
          <w:b/>
          <w:bCs/>
          <w:sz w:val="24"/>
          <w:szCs w:val="24"/>
        </w:rPr>
        <w:t xml:space="preserve"> </w:t>
      </w:r>
      <w:r w:rsidRPr="00C86C7C">
        <w:rPr>
          <w:sz w:val="24"/>
          <w:szCs w:val="24"/>
        </w:rPr>
        <w:t xml:space="preserve">other types of standards online, visit the Information resources for your subject pages on the intranet. [The video shows </w:t>
      </w:r>
      <w:r w:rsidR="00847EDE" w:rsidRPr="00C86C7C">
        <w:rPr>
          <w:sz w:val="24"/>
          <w:szCs w:val="24"/>
        </w:rPr>
        <w:t xml:space="preserve">the </w:t>
      </w:r>
      <w:r w:rsidR="00847EDE" w:rsidRPr="00C86C7C">
        <w:rPr>
          <w:b/>
          <w:bCs/>
          <w:sz w:val="24"/>
          <w:szCs w:val="24"/>
        </w:rPr>
        <w:t xml:space="preserve">Information </w:t>
      </w:r>
      <w:r w:rsidR="00847EDE" w:rsidRPr="00C86C7C">
        <w:rPr>
          <w:b/>
          <w:bCs/>
          <w:sz w:val="24"/>
          <w:szCs w:val="24"/>
        </w:rPr>
        <w:lastRenderedPageBreak/>
        <w:t xml:space="preserve">resources for your subject </w:t>
      </w:r>
      <w:r w:rsidR="00847EDE" w:rsidRPr="00C86C7C">
        <w:rPr>
          <w:sz w:val="24"/>
          <w:szCs w:val="24"/>
        </w:rPr>
        <w:t>pages on the intranet</w:t>
      </w:r>
      <w:r w:rsidR="00C86C7C">
        <w:rPr>
          <w:sz w:val="24"/>
          <w:szCs w:val="24"/>
        </w:rPr>
        <w:t xml:space="preserve"> which are organised alphabetically by academic school</w:t>
      </w:r>
      <w:r w:rsidR="00847EDE" w:rsidRPr="00C86C7C">
        <w:rPr>
          <w:sz w:val="24"/>
          <w:szCs w:val="24"/>
        </w:rPr>
        <w:t xml:space="preserve">. </w:t>
      </w:r>
      <w:r w:rsidR="00C86C7C">
        <w:rPr>
          <w:sz w:val="24"/>
          <w:szCs w:val="24"/>
        </w:rPr>
        <w:t xml:space="preserve">The </w:t>
      </w:r>
      <w:r w:rsidR="00847EDE" w:rsidRPr="00C86C7C">
        <w:rPr>
          <w:b/>
          <w:bCs/>
          <w:sz w:val="24"/>
          <w:szCs w:val="24"/>
        </w:rPr>
        <w:t>Engineering</w:t>
      </w:r>
      <w:r w:rsidR="00847EDE" w:rsidRPr="00C86C7C">
        <w:rPr>
          <w:sz w:val="24"/>
          <w:szCs w:val="24"/>
        </w:rPr>
        <w:t xml:space="preserve"> </w:t>
      </w:r>
      <w:r w:rsidR="00C86C7C">
        <w:rPr>
          <w:sz w:val="24"/>
          <w:szCs w:val="24"/>
        </w:rPr>
        <w:t xml:space="preserve">page </w:t>
      </w:r>
      <w:r w:rsidR="00847EDE" w:rsidRPr="00C86C7C">
        <w:rPr>
          <w:sz w:val="24"/>
          <w:szCs w:val="24"/>
        </w:rPr>
        <w:t>is selected].</w:t>
      </w:r>
    </w:p>
    <w:p w14:paraId="5D001E2A" w14:textId="7F6E5179" w:rsidR="00847EDE" w:rsidRPr="00C86C7C" w:rsidRDefault="00847EDE" w:rsidP="00835931">
      <w:pPr>
        <w:rPr>
          <w:sz w:val="24"/>
          <w:szCs w:val="24"/>
        </w:rPr>
      </w:pPr>
      <w:r w:rsidRPr="00C86C7C">
        <w:rPr>
          <w:sz w:val="24"/>
          <w:szCs w:val="24"/>
        </w:rPr>
        <w:t>Just click the</w:t>
      </w:r>
      <w:r w:rsidRPr="00C86C7C">
        <w:rPr>
          <w:i/>
          <w:iCs/>
          <w:sz w:val="24"/>
          <w:szCs w:val="24"/>
        </w:rPr>
        <w:t xml:space="preserve"> </w:t>
      </w:r>
      <w:r w:rsidRPr="00C86C7C">
        <w:rPr>
          <w:b/>
          <w:bCs/>
          <w:sz w:val="24"/>
          <w:szCs w:val="24"/>
        </w:rPr>
        <w:t xml:space="preserve">Standards, </w:t>
      </w:r>
      <w:proofErr w:type="gramStart"/>
      <w:r w:rsidRPr="00C86C7C">
        <w:rPr>
          <w:b/>
          <w:bCs/>
          <w:sz w:val="24"/>
          <w:szCs w:val="24"/>
        </w:rPr>
        <w:t>legislation</w:t>
      </w:r>
      <w:proofErr w:type="gramEnd"/>
      <w:r w:rsidRPr="00C86C7C">
        <w:rPr>
          <w:b/>
          <w:bCs/>
          <w:sz w:val="24"/>
          <w:szCs w:val="24"/>
        </w:rPr>
        <w:t xml:space="preserve"> and guidance material</w:t>
      </w:r>
      <w:r w:rsidRPr="00C86C7C">
        <w:rPr>
          <w:sz w:val="24"/>
          <w:szCs w:val="24"/>
        </w:rPr>
        <w:t xml:space="preserve"> tab. [In the video the </w:t>
      </w:r>
      <w:r w:rsidRPr="00C86C7C">
        <w:rPr>
          <w:b/>
          <w:bCs/>
          <w:sz w:val="24"/>
          <w:szCs w:val="24"/>
        </w:rPr>
        <w:t xml:space="preserve">Standards, legislation and guidance material </w:t>
      </w:r>
      <w:r w:rsidRPr="00C86C7C">
        <w:rPr>
          <w:sz w:val="24"/>
          <w:szCs w:val="24"/>
        </w:rPr>
        <w:t>is selected. A list of resources where standards can be accessed is shown].</w:t>
      </w:r>
    </w:p>
    <w:p w14:paraId="4904AFF1" w14:textId="5D03954A" w:rsidR="00835931" w:rsidRDefault="00C86C7C" w:rsidP="00D1513C">
      <w:r>
        <w:t xml:space="preserve">End of video. [The Cardiff University Library Service logo is shown]. </w:t>
      </w:r>
    </w:p>
    <w:p w14:paraId="6FF221D6" w14:textId="77777777" w:rsidR="00D1513C" w:rsidRPr="00446E32" w:rsidRDefault="00D1513C" w:rsidP="00446E32">
      <w:pPr>
        <w:pStyle w:val="ULSNormal"/>
        <w:rPr>
          <w:rStyle w:val="normaltextrun"/>
        </w:rPr>
      </w:pPr>
    </w:p>
    <w:p w14:paraId="7DF37E32" w14:textId="77777777" w:rsidR="00EB3B0A" w:rsidRPr="00EB3B0A" w:rsidRDefault="00EB3B0A" w:rsidP="00D65A12"/>
    <w:p w14:paraId="0FEE5127" w14:textId="77777777" w:rsidR="00DE1705" w:rsidRDefault="00DE1705" w:rsidP="003B636D">
      <w:pPr>
        <w:pStyle w:val="ULSNormal"/>
        <w:rPr>
          <w:rStyle w:val="normaltextrun"/>
        </w:rPr>
      </w:pPr>
    </w:p>
    <w:p w14:paraId="6A5F3BD9" w14:textId="77777777" w:rsidR="00DE1705" w:rsidRDefault="00DE1705" w:rsidP="003B636D">
      <w:pPr>
        <w:pStyle w:val="ULSNormal"/>
        <w:rPr>
          <w:rStyle w:val="normaltextrun"/>
        </w:rPr>
      </w:pPr>
    </w:p>
    <w:p w14:paraId="128D6742" w14:textId="77777777" w:rsidR="00DE1705" w:rsidRDefault="00DE1705" w:rsidP="003B636D">
      <w:pPr>
        <w:pStyle w:val="ULSNormal"/>
        <w:rPr>
          <w:rStyle w:val="normaltextrun"/>
        </w:rPr>
      </w:pPr>
    </w:p>
    <w:p w14:paraId="1CDC21A9" w14:textId="77777777" w:rsidR="00DE1705" w:rsidRDefault="00DE1705" w:rsidP="003B636D">
      <w:pPr>
        <w:pStyle w:val="ULSNormal"/>
        <w:rPr>
          <w:rStyle w:val="normaltextrun"/>
        </w:rPr>
      </w:pPr>
    </w:p>
    <w:p w14:paraId="68745AEC" w14:textId="77777777" w:rsidR="00DE1705" w:rsidRDefault="00DE1705" w:rsidP="003B636D">
      <w:pPr>
        <w:pStyle w:val="ULSNormal"/>
        <w:rPr>
          <w:rStyle w:val="normaltextrun"/>
        </w:rPr>
      </w:pPr>
    </w:p>
    <w:p w14:paraId="3962FB9A" w14:textId="77777777" w:rsidR="00DE1705" w:rsidRDefault="00DE1705" w:rsidP="003B636D">
      <w:pPr>
        <w:pStyle w:val="ULSNormal"/>
        <w:rPr>
          <w:rStyle w:val="normaltextrun"/>
        </w:rPr>
      </w:pPr>
    </w:p>
    <w:sectPr w:rsidR="00DE1705" w:rsidSect="00C117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440" w:bottom="1440" w:left="1440" w:header="181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BCD5" w14:textId="77777777" w:rsidR="00804E23" w:rsidRDefault="00804E23" w:rsidP="00AB1E43">
      <w:pPr>
        <w:spacing w:after="0" w:line="240" w:lineRule="auto"/>
      </w:pPr>
      <w:r>
        <w:separator/>
      </w:r>
    </w:p>
  </w:endnote>
  <w:endnote w:type="continuationSeparator" w:id="0">
    <w:p w14:paraId="38F0A44F" w14:textId="77777777" w:rsidR="00804E23" w:rsidRDefault="00804E23" w:rsidP="00A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2587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521C49" w14:textId="77777777" w:rsidR="00E52358" w:rsidRDefault="00E52358" w:rsidP="00910C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F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39F44" w14:textId="77777777" w:rsidR="00E52358" w:rsidRDefault="00E52358" w:rsidP="00910C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778C1" w14:textId="77777777" w:rsidR="00804E23" w:rsidRDefault="00804E23" w:rsidP="00AB1E43">
      <w:pPr>
        <w:spacing w:after="0" w:line="240" w:lineRule="auto"/>
      </w:pPr>
      <w:r>
        <w:separator/>
      </w:r>
    </w:p>
  </w:footnote>
  <w:footnote w:type="continuationSeparator" w:id="0">
    <w:p w14:paraId="42C4A6C5" w14:textId="77777777" w:rsidR="00804E23" w:rsidRDefault="00804E23" w:rsidP="00AB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A627C" w14:textId="77777777" w:rsidR="00E52358" w:rsidRDefault="00E523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2DC7850" wp14:editId="7F006203">
          <wp:simplePos x="0" y="0"/>
          <wp:positionH relativeFrom="page">
            <wp:posOffset>361950</wp:posOffset>
          </wp:positionH>
          <wp:positionV relativeFrom="page">
            <wp:posOffset>180975</wp:posOffset>
          </wp:positionV>
          <wp:extent cx="2160000" cy="905119"/>
          <wp:effectExtent l="0" t="0" r="0" b="9525"/>
          <wp:wrapNone/>
          <wp:docPr id="1" name="Picture 1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905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8AC6C" w14:textId="77777777" w:rsidR="00E52358" w:rsidRDefault="00E52358" w:rsidP="00910C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945B2DB" wp14:editId="01EB7D6A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912400" cy="1220400"/>
          <wp:effectExtent l="0" t="0" r="2540" b="0"/>
          <wp:wrapNone/>
          <wp:docPr id="2" name="Picture 2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4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86DFA"/>
    <w:multiLevelType w:val="hybridMultilevel"/>
    <w:tmpl w:val="8C54F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E1E"/>
    <w:multiLevelType w:val="hybridMultilevel"/>
    <w:tmpl w:val="8C6E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02C2"/>
    <w:multiLevelType w:val="hybridMultilevel"/>
    <w:tmpl w:val="F540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556"/>
    <w:multiLevelType w:val="hybridMultilevel"/>
    <w:tmpl w:val="419E9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5716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676E"/>
    <w:multiLevelType w:val="hybridMultilevel"/>
    <w:tmpl w:val="5614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E30BE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A200A"/>
    <w:multiLevelType w:val="hybridMultilevel"/>
    <w:tmpl w:val="CA3A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61706"/>
    <w:multiLevelType w:val="hybridMultilevel"/>
    <w:tmpl w:val="E868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57D1C"/>
    <w:multiLevelType w:val="hybridMultilevel"/>
    <w:tmpl w:val="F08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B5DC7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D7FC1"/>
    <w:multiLevelType w:val="hybridMultilevel"/>
    <w:tmpl w:val="D16C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7203E"/>
    <w:multiLevelType w:val="hybridMultilevel"/>
    <w:tmpl w:val="4B40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8583A"/>
    <w:multiLevelType w:val="hybridMultilevel"/>
    <w:tmpl w:val="FD86C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84F7F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F08FC"/>
    <w:multiLevelType w:val="hybridMultilevel"/>
    <w:tmpl w:val="95AC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F6FFB"/>
    <w:multiLevelType w:val="hybridMultilevel"/>
    <w:tmpl w:val="86B68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7516"/>
    <w:multiLevelType w:val="hybridMultilevel"/>
    <w:tmpl w:val="5B48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1037E"/>
    <w:multiLevelType w:val="multilevel"/>
    <w:tmpl w:val="5500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0F1DE7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708F3"/>
    <w:multiLevelType w:val="hybridMultilevel"/>
    <w:tmpl w:val="FA04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E195F"/>
    <w:multiLevelType w:val="hybridMultilevel"/>
    <w:tmpl w:val="BF3C112A"/>
    <w:lvl w:ilvl="0" w:tplc="14E29F26">
      <w:start w:val="1"/>
      <w:numFmt w:val="bullet"/>
      <w:pStyle w:val="HBSListbullet"/>
      <w:lvlText w:val=""/>
      <w:lvlJc w:val="left"/>
      <w:pPr>
        <w:ind w:left="720" w:hanging="360"/>
      </w:pPr>
      <w:rPr>
        <w:rFonts w:ascii="Symbol" w:hAnsi="Symbol" w:hint="default"/>
        <w:color w:val="133D8D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 w15:restartNumberingAfterBreak="0">
    <w:nsid w:val="7D591681"/>
    <w:multiLevelType w:val="hybridMultilevel"/>
    <w:tmpl w:val="5268C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5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3"/>
  </w:num>
  <w:num w:numId="11">
    <w:abstractNumId w:val="12"/>
  </w:num>
  <w:num w:numId="12">
    <w:abstractNumId w:val="21"/>
  </w:num>
  <w:num w:numId="13">
    <w:abstractNumId w:val="8"/>
  </w:num>
  <w:num w:numId="14">
    <w:abstractNumId w:val="17"/>
  </w:num>
  <w:num w:numId="15">
    <w:abstractNumId w:val="20"/>
  </w:num>
  <w:num w:numId="16">
    <w:abstractNumId w:val="5"/>
  </w:num>
  <w:num w:numId="17">
    <w:abstractNumId w:val="1"/>
  </w:num>
  <w:num w:numId="18">
    <w:abstractNumId w:val="19"/>
  </w:num>
  <w:num w:numId="19">
    <w:abstractNumId w:val="6"/>
  </w:num>
  <w:num w:numId="20">
    <w:abstractNumId w:val="14"/>
  </w:num>
  <w:num w:numId="21">
    <w:abstractNumId w:val="22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F7"/>
    <w:rsid w:val="00000097"/>
    <w:rsid w:val="00005B7C"/>
    <w:rsid w:val="000162FB"/>
    <w:rsid w:val="00021E09"/>
    <w:rsid w:val="00026E0A"/>
    <w:rsid w:val="00032E1D"/>
    <w:rsid w:val="00037A69"/>
    <w:rsid w:val="00040597"/>
    <w:rsid w:val="00042AD0"/>
    <w:rsid w:val="00046D52"/>
    <w:rsid w:val="00053677"/>
    <w:rsid w:val="00071A3E"/>
    <w:rsid w:val="00077B84"/>
    <w:rsid w:val="00097324"/>
    <w:rsid w:val="000A382F"/>
    <w:rsid w:val="000A63BC"/>
    <w:rsid w:val="000B6F5E"/>
    <w:rsid w:val="000F2890"/>
    <w:rsid w:val="000F5FF8"/>
    <w:rsid w:val="000F630E"/>
    <w:rsid w:val="001004E4"/>
    <w:rsid w:val="001467F1"/>
    <w:rsid w:val="00150CC2"/>
    <w:rsid w:val="00175E29"/>
    <w:rsid w:val="00180052"/>
    <w:rsid w:val="00197A4C"/>
    <w:rsid w:val="001A032C"/>
    <w:rsid w:val="001D03A1"/>
    <w:rsid w:val="00210402"/>
    <w:rsid w:val="00214F93"/>
    <w:rsid w:val="00217278"/>
    <w:rsid w:val="00230F81"/>
    <w:rsid w:val="00234443"/>
    <w:rsid w:val="00244863"/>
    <w:rsid w:val="00245C82"/>
    <w:rsid w:val="0025572C"/>
    <w:rsid w:val="00256D5A"/>
    <w:rsid w:val="00272933"/>
    <w:rsid w:val="00290BF9"/>
    <w:rsid w:val="002927A3"/>
    <w:rsid w:val="00294CB8"/>
    <w:rsid w:val="002E196A"/>
    <w:rsid w:val="002F47CA"/>
    <w:rsid w:val="003045E4"/>
    <w:rsid w:val="003132F2"/>
    <w:rsid w:val="00322729"/>
    <w:rsid w:val="00322928"/>
    <w:rsid w:val="00331A6C"/>
    <w:rsid w:val="00337B41"/>
    <w:rsid w:val="003437E2"/>
    <w:rsid w:val="00357B35"/>
    <w:rsid w:val="00357E5E"/>
    <w:rsid w:val="003A2BAA"/>
    <w:rsid w:val="003B636D"/>
    <w:rsid w:val="003C09E4"/>
    <w:rsid w:val="003C201E"/>
    <w:rsid w:val="003C31AB"/>
    <w:rsid w:val="003D6AF2"/>
    <w:rsid w:val="003F20B6"/>
    <w:rsid w:val="0041741D"/>
    <w:rsid w:val="00443369"/>
    <w:rsid w:val="00446E32"/>
    <w:rsid w:val="0045202B"/>
    <w:rsid w:val="00453901"/>
    <w:rsid w:val="00477246"/>
    <w:rsid w:val="0049027A"/>
    <w:rsid w:val="0049141F"/>
    <w:rsid w:val="00492365"/>
    <w:rsid w:val="00495C9C"/>
    <w:rsid w:val="00497855"/>
    <w:rsid w:val="00497E5D"/>
    <w:rsid w:val="004B1788"/>
    <w:rsid w:val="004B5990"/>
    <w:rsid w:val="004C6349"/>
    <w:rsid w:val="004D4ED5"/>
    <w:rsid w:val="004E03DD"/>
    <w:rsid w:val="004E38BE"/>
    <w:rsid w:val="004F7986"/>
    <w:rsid w:val="00510F23"/>
    <w:rsid w:val="00535CA3"/>
    <w:rsid w:val="00536C12"/>
    <w:rsid w:val="00540A56"/>
    <w:rsid w:val="00566D85"/>
    <w:rsid w:val="00575469"/>
    <w:rsid w:val="00575DC7"/>
    <w:rsid w:val="0059256D"/>
    <w:rsid w:val="0059530D"/>
    <w:rsid w:val="00596037"/>
    <w:rsid w:val="00597C72"/>
    <w:rsid w:val="005D420B"/>
    <w:rsid w:val="005E06E6"/>
    <w:rsid w:val="005E56BF"/>
    <w:rsid w:val="005E634B"/>
    <w:rsid w:val="006140F7"/>
    <w:rsid w:val="0061548E"/>
    <w:rsid w:val="00633869"/>
    <w:rsid w:val="00636804"/>
    <w:rsid w:val="00641701"/>
    <w:rsid w:val="00651F07"/>
    <w:rsid w:val="00660A4E"/>
    <w:rsid w:val="00660B73"/>
    <w:rsid w:val="00662A11"/>
    <w:rsid w:val="0067470F"/>
    <w:rsid w:val="006A4CAA"/>
    <w:rsid w:val="006C4903"/>
    <w:rsid w:val="006C4A74"/>
    <w:rsid w:val="006C7B37"/>
    <w:rsid w:val="006D43D4"/>
    <w:rsid w:val="006E656B"/>
    <w:rsid w:val="006F42A4"/>
    <w:rsid w:val="006F5131"/>
    <w:rsid w:val="007066D7"/>
    <w:rsid w:val="00725C83"/>
    <w:rsid w:val="00726261"/>
    <w:rsid w:val="00734850"/>
    <w:rsid w:val="00761677"/>
    <w:rsid w:val="00790AC0"/>
    <w:rsid w:val="007A179C"/>
    <w:rsid w:val="007E1805"/>
    <w:rsid w:val="008018CA"/>
    <w:rsid w:val="00801F89"/>
    <w:rsid w:val="00804E23"/>
    <w:rsid w:val="00810E9B"/>
    <w:rsid w:val="00835931"/>
    <w:rsid w:val="00847EDE"/>
    <w:rsid w:val="00861BD5"/>
    <w:rsid w:val="00866200"/>
    <w:rsid w:val="008667A6"/>
    <w:rsid w:val="008709D9"/>
    <w:rsid w:val="0087736B"/>
    <w:rsid w:val="0088148F"/>
    <w:rsid w:val="008931C6"/>
    <w:rsid w:val="008A75CA"/>
    <w:rsid w:val="008A7F71"/>
    <w:rsid w:val="008B040A"/>
    <w:rsid w:val="008B11D6"/>
    <w:rsid w:val="008D2168"/>
    <w:rsid w:val="008D2547"/>
    <w:rsid w:val="008D3ACC"/>
    <w:rsid w:val="009034B5"/>
    <w:rsid w:val="00910C97"/>
    <w:rsid w:val="0093776B"/>
    <w:rsid w:val="00941C55"/>
    <w:rsid w:val="00953A00"/>
    <w:rsid w:val="009568E7"/>
    <w:rsid w:val="009952D9"/>
    <w:rsid w:val="009A08CF"/>
    <w:rsid w:val="009B0D21"/>
    <w:rsid w:val="009B41F6"/>
    <w:rsid w:val="009C19C9"/>
    <w:rsid w:val="009D0683"/>
    <w:rsid w:val="009D249C"/>
    <w:rsid w:val="009D3AC4"/>
    <w:rsid w:val="009D6DE6"/>
    <w:rsid w:val="009E06D6"/>
    <w:rsid w:val="009E496F"/>
    <w:rsid w:val="009E5E5E"/>
    <w:rsid w:val="009F6843"/>
    <w:rsid w:val="00A02B7A"/>
    <w:rsid w:val="00A04D8F"/>
    <w:rsid w:val="00A17A3A"/>
    <w:rsid w:val="00A2202E"/>
    <w:rsid w:val="00A2298D"/>
    <w:rsid w:val="00A36AF6"/>
    <w:rsid w:val="00A37EDD"/>
    <w:rsid w:val="00A86600"/>
    <w:rsid w:val="00AB1E43"/>
    <w:rsid w:val="00AB4215"/>
    <w:rsid w:val="00AC063E"/>
    <w:rsid w:val="00AE0459"/>
    <w:rsid w:val="00B0294D"/>
    <w:rsid w:val="00B10E9C"/>
    <w:rsid w:val="00B257B9"/>
    <w:rsid w:val="00B26AB8"/>
    <w:rsid w:val="00B32025"/>
    <w:rsid w:val="00B51FA8"/>
    <w:rsid w:val="00B7005A"/>
    <w:rsid w:val="00B71FD6"/>
    <w:rsid w:val="00B7529B"/>
    <w:rsid w:val="00B77BA4"/>
    <w:rsid w:val="00BA72F1"/>
    <w:rsid w:val="00BC0184"/>
    <w:rsid w:val="00BE470C"/>
    <w:rsid w:val="00BF2F2B"/>
    <w:rsid w:val="00BF34BA"/>
    <w:rsid w:val="00C02654"/>
    <w:rsid w:val="00C03624"/>
    <w:rsid w:val="00C04200"/>
    <w:rsid w:val="00C10794"/>
    <w:rsid w:val="00C117D2"/>
    <w:rsid w:val="00C1494E"/>
    <w:rsid w:val="00C15373"/>
    <w:rsid w:val="00C3155E"/>
    <w:rsid w:val="00C46AA2"/>
    <w:rsid w:val="00C47213"/>
    <w:rsid w:val="00C72565"/>
    <w:rsid w:val="00C72F0D"/>
    <w:rsid w:val="00C8395E"/>
    <w:rsid w:val="00C86C7C"/>
    <w:rsid w:val="00C927D3"/>
    <w:rsid w:val="00CA2B63"/>
    <w:rsid w:val="00CB0DE7"/>
    <w:rsid w:val="00CB156C"/>
    <w:rsid w:val="00CC0B7C"/>
    <w:rsid w:val="00CC3522"/>
    <w:rsid w:val="00CC492E"/>
    <w:rsid w:val="00CE02DC"/>
    <w:rsid w:val="00CF61E8"/>
    <w:rsid w:val="00D1513C"/>
    <w:rsid w:val="00D21F4F"/>
    <w:rsid w:val="00D22B3C"/>
    <w:rsid w:val="00D230B1"/>
    <w:rsid w:val="00D3268E"/>
    <w:rsid w:val="00D65A12"/>
    <w:rsid w:val="00D82E67"/>
    <w:rsid w:val="00D86208"/>
    <w:rsid w:val="00D94596"/>
    <w:rsid w:val="00DC0629"/>
    <w:rsid w:val="00DE1705"/>
    <w:rsid w:val="00DE30F3"/>
    <w:rsid w:val="00E03B89"/>
    <w:rsid w:val="00E053F7"/>
    <w:rsid w:val="00E07F2D"/>
    <w:rsid w:val="00E11CA2"/>
    <w:rsid w:val="00E16208"/>
    <w:rsid w:val="00E2410C"/>
    <w:rsid w:val="00E27B39"/>
    <w:rsid w:val="00E345FE"/>
    <w:rsid w:val="00E375E1"/>
    <w:rsid w:val="00E439F1"/>
    <w:rsid w:val="00E52358"/>
    <w:rsid w:val="00E54084"/>
    <w:rsid w:val="00E547CD"/>
    <w:rsid w:val="00E551F7"/>
    <w:rsid w:val="00E56D28"/>
    <w:rsid w:val="00E60859"/>
    <w:rsid w:val="00E63F89"/>
    <w:rsid w:val="00E65E59"/>
    <w:rsid w:val="00EB3B0A"/>
    <w:rsid w:val="00ED75B9"/>
    <w:rsid w:val="00EE5955"/>
    <w:rsid w:val="00F004B7"/>
    <w:rsid w:val="00F050B6"/>
    <w:rsid w:val="00F146FC"/>
    <w:rsid w:val="00F24580"/>
    <w:rsid w:val="00F40478"/>
    <w:rsid w:val="00F42F92"/>
    <w:rsid w:val="00F63F05"/>
    <w:rsid w:val="00F77C45"/>
    <w:rsid w:val="00F85171"/>
    <w:rsid w:val="00FC365B"/>
    <w:rsid w:val="00FD5D8B"/>
    <w:rsid w:val="00F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889C16"/>
  <w15:docId w15:val="{18F2A32D-2F5D-4780-974C-A4EE051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43"/>
  </w:style>
  <w:style w:type="paragraph" w:styleId="Footer">
    <w:name w:val="footer"/>
    <w:basedOn w:val="Normal"/>
    <w:link w:val="Foot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43"/>
  </w:style>
  <w:style w:type="paragraph" w:styleId="ListParagraph">
    <w:name w:val="List Paragraph"/>
    <w:basedOn w:val="Normal"/>
    <w:uiPriority w:val="34"/>
    <w:qFormat/>
    <w:rsid w:val="00180052"/>
    <w:pPr>
      <w:ind w:left="720"/>
      <w:contextualSpacing/>
    </w:pPr>
  </w:style>
  <w:style w:type="table" w:styleId="TableGrid">
    <w:name w:val="Table Grid"/>
    <w:basedOn w:val="TableNormal"/>
    <w:uiPriority w:val="39"/>
    <w:rsid w:val="000F6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5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5E1"/>
    <w:rPr>
      <w:color w:val="800080" w:themeColor="followedHyperlink"/>
      <w:u w:val="single"/>
    </w:rPr>
  </w:style>
  <w:style w:type="paragraph" w:customStyle="1" w:styleId="ULSHeading1">
    <w:name w:val="ULS Heading 1"/>
    <w:basedOn w:val="Heading1"/>
    <w:link w:val="ULSHeading1Char"/>
    <w:qFormat/>
    <w:rsid w:val="00F24580"/>
    <w:pPr>
      <w:spacing w:before="480" w:after="480" w:line="240" w:lineRule="auto"/>
    </w:pPr>
    <w:rPr>
      <w:rFonts w:ascii="Calibri Light" w:hAnsi="Calibri Light"/>
      <w:color w:val="002554"/>
      <w:sz w:val="72"/>
      <w:szCs w:val="48"/>
    </w:rPr>
  </w:style>
  <w:style w:type="paragraph" w:customStyle="1" w:styleId="ULSTitle">
    <w:name w:val="ULS Title"/>
    <w:basedOn w:val="Title"/>
    <w:link w:val="ULSTitleChar"/>
    <w:qFormat/>
    <w:rsid w:val="004B1788"/>
    <w:rPr>
      <w:rFonts w:ascii="Calibri Light" w:hAnsi="Calibri Light"/>
      <w:sz w:val="96"/>
    </w:rPr>
  </w:style>
  <w:style w:type="character" w:customStyle="1" w:styleId="ULSHeading1Char">
    <w:name w:val="ULS Heading 1 Char"/>
    <w:basedOn w:val="DefaultParagraphFont"/>
    <w:link w:val="ULSHeading1"/>
    <w:rsid w:val="00F24580"/>
    <w:rPr>
      <w:rFonts w:ascii="Calibri Light" w:eastAsiaTheme="majorEastAsia" w:hAnsi="Calibri Light" w:cstheme="majorBidi"/>
      <w:color w:val="002554"/>
      <w:sz w:val="7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42A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B1788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B1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itleChar">
    <w:name w:val="ULS Title Char"/>
    <w:basedOn w:val="TitleChar"/>
    <w:link w:val="ULSTitle"/>
    <w:rsid w:val="004B1788"/>
    <w:rPr>
      <w:rFonts w:ascii="Calibri Light" w:eastAsiaTheme="majorEastAsia" w:hAnsi="Calibri Light" w:cstheme="majorBidi"/>
      <w:spacing w:val="-10"/>
      <w:kern w:val="28"/>
      <w:sz w:val="96"/>
      <w:szCs w:val="56"/>
    </w:rPr>
  </w:style>
  <w:style w:type="paragraph" w:customStyle="1" w:styleId="ULSHeading2">
    <w:name w:val="ULS Heading 2"/>
    <w:basedOn w:val="Heading2"/>
    <w:link w:val="ULSHeading2Char"/>
    <w:qFormat/>
    <w:rsid w:val="0049141F"/>
    <w:pPr>
      <w:spacing w:before="160" w:after="120"/>
    </w:pPr>
    <w:rPr>
      <w:rFonts w:ascii="Calibri Light" w:hAnsi="Calibri Light"/>
      <w:color w:val="D3374A"/>
      <w:sz w:val="40"/>
      <w:szCs w:val="40"/>
    </w:rPr>
  </w:style>
  <w:style w:type="paragraph" w:customStyle="1" w:styleId="HBSBodytext">
    <w:name w:val="HBS Body text"/>
    <w:link w:val="HBSBodytextChar"/>
    <w:rsid w:val="00E27B39"/>
    <w:pPr>
      <w:spacing w:before="120" w:after="0" w:line="280" w:lineRule="exact"/>
    </w:pPr>
    <w:rPr>
      <w:rFonts w:ascii="Rdg Vesta" w:eastAsia="Times New Roman" w:hAnsi="Rdg Vesta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5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Heading2Char">
    <w:name w:val="ULS Heading 2 Char"/>
    <w:basedOn w:val="Heading2Char"/>
    <w:link w:val="ULSHeading2"/>
    <w:rsid w:val="0049141F"/>
    <w:rPr>
      <w:rFonts w:ascii="Calibri Light" w:eastAsiaTheme="majorEastAsia" w:hAnsi="Calibri Light" w:cstheme="majorBidi"/>
      <w:color w:val="D3374A"/>
      <w:sz w:val="40"/>
      <w:szCs w:val="40"/>
    </w:rPr>
  </w:style>
  <w:style w:type="character" w:customStyle="1" w:styleId="HBSBodytextChar">
    <w:name w:val="HBS Body text Char"/>
    <w:link w:val="HBSBodytext"/>
    <w:rsid w:val="00E27B39"/>
    <w:rPr>
      <w:rFonts w:ascii="Rdg Vesta" w:eastAsia="Times New Roman" w:hAnsi="Rdg Vesta" w:cs="Times New Roman"/>
    </w:rPr>
  </w:style>
  <w:style w:type="paragraph" w:customStyle="1" w:styleId="ULSNormal">
    <w:name w:val="ULS Normal"/>
    <w:basedOn w:val="Normal"/>
    <w:link w:val="ULSNormalChar"/>
    <w:qFormat/>
    <w:rsid w:val="00E27B39"/>
    <w:pPr>
      <w:spacing w:after="0"/>
    </w:pPr>
    <w:rPr>
      <w:sz w:val="24"/>
      <w:szCs w:val="24"/>
    </w:rPr>
  </w:style>
  <w:style w:type="paragraph" w:customStyle="1" w:styleId="HBSListbullet">
    <w:name w:val="HBS List bullet"/>
    <w:basedOn w:val="HBSBodytext"/>
    <w:qFormat/>
    <w:rsid w:val="00E27B39"/>
    <w:pPr>
      <w:numPr>
        <w:numId w:val="12"/>
      </w:numPr>
      <w:ind w:hanging="720"/>
    </w:pPr>
  </w:style>
  <w:style w:type="character" w:customStyle="1" w:styleId="ULSNormalChar">
    <w:name w:val="ULS Normal Char"/>
    <w:basedOn w:val="DefaultParagraphFont"/>
    <w:link w:val="ULSNormal"/>
    <w:rsid w:val="00E27B39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862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1494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A75CA"/>
    <w:pPr>
      <w:spacing w:after="100"/>
    </w:pPr>
    <w:rPr>
      <w:rFonts w:ascii="Calibri Light" w:hAnsi="Calibri Light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8A75CA"/>
    <w:pPr>
      <w:spacing w:after="100"/>
      <w:ind w:left="220"/>
    </w:pPr>
    <w:rPr>
      <w:rFonts w:ascii="Calibri Light" w:hAnsi="Calibri Light"/>
    </w:rPr>
  </w:style>
  <w:style w:type="table" w:customStyle="1" w:styleId="TableGrid3">
    <w:name w:val="Table Grid3"/>
    <w:basedOn w:val="TableNormal"/>
    <w:next w:val="TableGrid"/>
    <w:uiPriority w:val="59"/>
    <w:rsid w:val="009D0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A17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A17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uiPriority w:val="20"/>
    <w:qFormat/>
    <w:rsid w:val="00A2202E"/>
    <w:rPr>
      <w:i/>
      <w:iCs/>
    </w:rPr>
  </w:style>
  <w:style w:type="character" w:styleId="Strong">
    <w:name w:val="Strong"/>
    <w:uiPriority w:val="22"/>
    <w:qFormat/>
    <w:rsid w:val="00A2202E"/>
    <w:rPr>
      <w:b/>
      <w:bCs/>
    </w:rPr>
  </w:style>
  <w:style w:type="paragraph" w:customStyle="1" w:styleId="paragraph">
    <w:name w:val="paragraph"/>
    <w:basedOn w:val="Normal"/>
    <w:rsid w:val="0021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14F93"/>
  </w:style>
  <w:style w:type="character" w:customStyle="1" w:styleId="eop">
    <w:name w:val="eop"/>
    <w:basedOn w:val="DefaultParagraphFont"/>
    <w:rsid w:val="00214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ol-bsigroup-com.abc.cardiff.ac.uk/Bibliographic/BibliographicInfoData/00000000003029778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1E2E6-9987-4A3E-A257-FB83720D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Rebecca Mogg</cp:lastModifiedBy>
  <cp:revision>2</cp:revision>
  <cp:lastPrinted>2018-05-18T10:22:00Z</cp:lastPrinted>
  <dcterms:created xsi:type="dcterms:W3CDTF">2020-09-17T07:05:00Z</dcterms:created>
  <dcterms:modified xsi:type="dcterms:W3CDTF">2020-09-17T07:05:00Z</dcterms:modified>
</cp:coreProperties>
</file>