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FB" w:rsidRPr="00385C31" w:rsidRDefault="00D370FB" w:rsidP="00B931BB">
      <w:pPr>
        <w:ind w:left="-426"/>
        <w:rPr>
          <w:rFonts w:ascii="Calibri" w:hAnsi="Calibri"/>
          <w:b/>
          <w:sz w:val="24"/>
          <w:szCs w:val="24"/>
        </w:rPr>
      </w:pPr>
      <w:bookmarkStart w:id="0" w:name="_GoBack"/>
      <w:r w:rsidRPr="00385C31">
        <w:rPr>
          <w:rFonts w:ascii="Calibri" w:hAnsi="Calibri"/>
          <w:b/>
          <w:sz w:val="24"/>
          <w:szCs w:val="24"/>
        </w:rPr>
        <w:t>Welsh School of Architecture</w:t>
      </w:r>
    </w:p>
    <w:p w:rsidR="00D370FB" w:rsidRPr="00385C31" w:rsidRDefault="00D370FB" w:rsidP="00B931BB">
      <w:pPr>
        <w:ind w:left="-426"/>
        <w:rPr>
          <w:rFonts w:ascii="Calibri" w:hAnsi="Calibri"/>
          <w:sz w:val="28"/>
          <w:szCs w:val="28"/>
        </w:rPr>
      </w:pPr>
      <w:r w:rsidRPr="00385C31">
        <w:rPr>
          <w:rFonts w:ascii="Calibri" w:hAnsi="Calibri"/>
          <w:b/>
          <w:sz w:val="28"/>
          <w:szCs w:val="28"/>
        </w:rPr>
        <w:t xml:space="preserve">BSc Y.1   Building </w:t>
      </w:r>
      <w:proofErr w:type="gramStart"/>
      <w:r w:rsidRPr="00385C31">
        <w:rPr>
          <w:rFonts w:ascii="Calibri" w:hAnsi="Calibri"/>
          <w:b/>
          <w:sz w:val="28"/>
          <w:szCs w:val="28"/>
        </w:rPr>
        <w:t>Through</w:t>
      </w:r>
      <w:proofErr w:type="gramEnd"/>
      <w:r w:rsidRPr="00385C31">
        <w:rPr>
          <w:rFonts w:ascii="Calibri" w:hAnsi="Calibri"/>
          <w:b/>
          <w:sz w:val="28"/>
          <w:szCs w:val="28"/>
        </w:rPr>
        <w:t xml:space="preserve"> Time </w:t>
      </w:r>
      <w:r w:rsidR="00BC239D" w:rsidRPr="00385C31">
        <w:rPr>
          <w:rFonts w:ascii="Calibri" w:hAnsi="Calibri"/>
          <w:b/>
          <w:sz w:val="28"/>
          <w:szCs w:val="28"/>
        </w:rPr>
        <w:t xml:space="preserve"> </w:t>
      </w:r>
      <w:r w:rsidR="006453DB">
        <w:rPr>
          <w:rFonts w:ascii="Calibri" w:hAnsi="Calibri"/>
          <w:b/>
          <w:sz w:val="28"/>
          <w:szCs w:val="28"/>
        </w:rPr>
        <w:t xml:space="preserve">  </w:t>
      </w:r>
      <w:r w:rsidR="00BC239D" w:rsidRPr="00385C31">
        <w:rPr>
          <w:rFonts w:ascii="Calibri" w:hAnsi="Calibri"/>
          <w:b/>
          <w:sz w:val="28"/>
          <w:szCs w:val="28"/>
        </w:rPr>
        <w:t xml:space="preserve"> </w:t>
      </w:r>
      <w:r w:rsidRPr="00385C31">
        <w:rPr>
          <w:rFonts w:ascii="Calibri" w:hAnsi="Calibri"/>
          <w:b/>
          <w:sz w:val="28"/>
          <w:szCs w:val="28"/>
        </w:rPr>
        <w:t xml:space="preserve">Module AR1007  </w:t>
      </w:r>
      <w:r w:rsidR="006453DB">
        <w:rPr>
          <w:rFonts w:ascii="Calibri" w:hAnsi="Calibri"/>
          <w:b/>
          <w:sz w:val="28"/>
          <w:szCs w:val="28"/>
        </w:rPr>
        <w:t xml:space="preserve">   CRITICAL BIBLIOGRAPHY EXERCISE</w:t>
      </w:r>
      <w:r w:rsidRPr="00385C31">
        <w:rPr>
          <w:rFonts w:ascii="Calibri" w:hAnsi="Calibri"/>
          <w:b/>
          <w:sz w:val="28"/>
          <w:szCs w:val="28"/>
        </w:rPr>
        <w:t xml:space="preserve">   </w:t>
      </w:r>
      <w:r w:rsidR="006453DB">
        <w:rPr>
          <w:rFonts w:ascii="Calibri" w:hAnsi="Calibri"/>
          <w:b/>
          <w:sz w:val="28"/>
          <w:szCs w:val="28"/>
        </w:rPr>
        <w:t xml:space="preserve">  </w:t>
      </w:r>
      <w:r w:rsidRPr="00385C31">
        <w:rPr>
          <w:rFonts w:ascii="Calibri" w:hAnsi="Calibri"/>
          <w:b/>
          <w:sz w:val="28"/>
          <w:szCs w:val="28"/>
        </w:rPr>
        <w:t>Marking Criteria and Feedback</w:t>
      </w:r>
    </w:p>
    <w:p w:rsidR="00D370FB" w:rsidRPr="00385C31" w:rsidRDefault="00D370FB" w:rsidP="00B931BB">
      <w:pPr>
        <w:ind w:left="-426"/>
        <w:rPr>
          <w:rFonts w:ascii="Calibri" w:hAnsi="Calibri"/>
        </w:rPr>
      </w:pPr>
    </w:p>
    <w:p w:rsidR="00D370FB" w:rsidRPr="00385C31" w:rsidRDefault="00D370FB" w:rsidP="00B931BB">
      <w:pPr>
        <w:ind w:left="-426"/>
        <w:rPr>
          <w:rFonts w:ascii="Calibri" w:hAnsi="Calibri"/>
        </w:rPr>
      </w:pPr>
      <w:r w:rsidRPr="00385C31">
        <w:rPr>
          <w:rFonts w:ascii="Calibri" w:hAnsi="Calibri"/>
          <w:b/>
        </w:rPr>
        <w:t>Submissio</w:t>
      </w:r>
      <w:r w:rsidR="009649EE">
        <w:rPr>
          <w:rFonts w:ascii="Calibri" w:hAnsi="Calibri"/>
          <w:b/>
        </w:rPr>
        <w:t>n date</w:t>
      </w:r>
      <w:r w:rsidR="009649EE" w:rsidRPr="00B931BB">
        <w:rPr>
          <w:rFonts w:ascii="Calibri" w:hAnsi="Calibri"/>
        </w:rPr>
        <w:t xml:space="preserve"> </w:t>
      </w:r>
      <w:r w:rsidR="00B931BB" w:rsidRPr="00B931BB">
        <w:rPr>
          <w:rFonts w:ascii="Calibri" w:hAnsi="Calibri"/>
        </w:rPr>
        <w:t>_________________</w:t>
      </w:r>
      <w:r w:rsidR="00BC239D" w:rsidRPr="00385C31">
        <w:rPr>
          <w:rFonts w:ascii="Calibri" w:hAnsi="Calibri"/>
          <w:b/>
        </w:rPr>
        <w:t xml:space="preserve">          </w:t>
      </w:r>
      <w:r w:rsidRPr="00385C31">
        <w:rPr>
          <w:rFonts w:ascii="Calibri" w:hAnsi="Calibri"/>
          <w:b/>
        </w:rPr>
        <w:t xml:space="preserve"> Student</w:t>
      </w:r>
      <w:r w:rsidRPr="00385C31">
        <w:rPr>
          <w:rFonts w:ascii="Calibri" w:hAnsi="Calibri"/>
        </w:rPr>
        <w:t xml:space="preserve">_____________________________________________________________ </w:t>
      </w:r>
    </w:p>
    <w:p w:rsidR="00D370FB" w:rsidRPr="00385C31" w:rsidRDefault="00D370FB" w:rsidP="00B931BB">
      <w:pPr>
        <w:ind w:left="-426"/>
        <w:rPr>
          <w:rFonts w:ascii="Calibri" w:hAnsi="Calibri"/>
          <w:b/>
        </w:rPr>
      </w:pPr>
    </w:p>
    <w:p w:rsidR="00D370FB" w:rsidRPr="00385C31" w:rsidRDefault="00D370FB" w:rsidP="00B931BB">
      <w:pPr>
        <w:ind w:left="-426"/>
        <w:rPr>
          <w:rFonts w:ascii="Calibri" w:hAnsi="Calibri"/>
        </w:rPr>
      </w:pPr>
      <w:r w:rsidRPr="00385C31">
        <w:rPr>
          <w:rFonts w:ascii="Calibri" w:hAnsi="Calibri"/>
          <w:b/>
        </w:rPr>
        <w:t xml:space="preserve">Case </w:t>
      </w:r>
      <w:bookmarkEnd w:id="0"/>
      <w:r w:rsidRPr="00385C31">
        <w:rPr>
          <w:rFonts w:ascii="Calibri" w:hAnsi="Calibri"/>
          <w:b/>
        </w:rPr>
        <w:t>Study/Title of essay</w:t>
      </w:r>
      <w:r w:rsidRPr="00385C31">
        <w:rPr>
          <w:rFonts w:ascii="Calibri" w:hAnsi="Calibri"/>
        </w:rPr>
        <w:t>_________________________________________________</w:t>
      </w:r>
      <w:r w:rsidR="00BC239D" w:rsidRPr="00385C31">
        <w:rPr>
          <w:rFonts w:ascii="Calibri" w:hAnsi="Calibri"/>
        </w:rPr>
        <w:t>____________</w:t>
      </w:r>
      <w:proofErr w:type="gramStart"/>
      <w:r w:rsidR="00BC239D" w:rsidRPr="00385C31">
        <w:rPr>
          <w:rFonts w:ascii="Calibri" w:hAnsi="Calibri"/>
        </w:rPr>
        <w:t xml:space="preserve">_  </w:t>
      </w:r>
      <w:proofErr w:type="spellStart"/>
      <w:r w:rsidRPr="00385C31">
        <w:rPr>
          <w:rFonts w:ascii="Calibri" w:hAnsi="Calibri"/>
          <w:b/>
        </w:rPr>
        <w:t>Mark</w:t>
      </w:r>
      <w:proofErr w:type="gramEnd"/>
      <w:r w:rsidR="00B931BB">
        <w:rPr>
          <w:rFonts w:ascii="Calibri" w:hAnsi="Calibri"/>
          <w:b/>
        </w:rPr>
        <w:t>_______________</w:t>
      </w:r>
      <w:r w:rsidRPr="00385C31">
        <w:rPr>
          <w:rFonts w:ascii="Calibri" w:hAnsi="Calibri"/>
        </w:rPr>
        <w:t>_</w:t>
      </w:r>
      <w:r w:rsidR="00BC239D" w:rsidRPr="00385C31">
        <w:rPr>
          <w:rFonts w:ascii="Calibri" w:hAnsi="Calibri"/>
          <w:b/>
        </w:rPr>
        <w:t>Marked</w:t>
      </w:r>
      <w:proofErr w:type="spellEnd"/>
      <w:r w:rsidR="00BC239D" w:rsidRPr="00385C31">
        <w:rPr>
          <w:rFonts w:ascii="Calibri" w:hAnsi="Calibri"/>
          <w:b/>
        </w:rPr>
        <w:t xml:space="preserve"> by</w:t>
      </w:r>
    </w:p>
    <w:p w:rsidR="00D370FB" w:rsidRPr="00385C31" w:rsidRDefault="00D370FB" w:rsidP="00B931BB">
      <w:pPr>
        <w:ind w:left="-567"/>
        <w:rPr>
          <w:rFonts w:ascii="Calibri" w:hAnsi="Calibri" w:cs="Arial"/>
          <w:color w:val="333333"/>
          <w:sz w:val="18"/>
          <w:szCs w:val="18"/>
        </w:rPr>
      </w:pPr>
    </w:p>
    <w:p w:rsidR="00D370FB" w:rsidRPr="00385C31" w:rsidRDefault="00D370FB" w:rsidP="00B931BB">
      <w:pPr>
        <w:ind w:left="-426"/>
        <w:rPr>
          <w:rFonts w:ascii="Calibri" w:hAnsi="Calibri"/>
        </w:rPr>
      </w:pPr>
      <w:r w:rsidRPr="00385C31">
        <w:rPr>
          <w:rFonts w:ascii="Calibri" w:hAnsi="Calibri"/>
        </w:rPr>
        <w:t>There is no specific weighting between each of the learning outcomes.  They are for guidance only</w:t>
      </w:r>
      <w:r w:rsidR="00B931BB">
        <w:rPr>
          <w:rFonts w:ascii="Calibri" w:hAnsi="Calibri"/>
        </w:rPr>
        <w:t>.</w:t>
      </w:r>
    </w:p>
    <w:tbl>
      <w:tblPr>
        <w:tblW w:w="1464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3119"/>
        <w:gridCol w:w="283"/>
        <w:gridCol w:w="284"/>
        <w:gridCol w:w="283"/>
        <w:gridCol w:w="284"/>
        <w:gridCol w:w="283"/>
        <w:gridCol w:w="284"/>
        <w:gridCol w:w="283"/>
        <w:gridCol w:w="3119"/>
        <w:gridCol w:w="3620"/>
      </w:tblGrid>
      <w:tr w:rsidR="00BC239D" w:rsidRPr="006D509B" w:rsidTr="00B931BB">
        <w:tc>
          <w:tcPr>
            <w:tcW w:w="2798" w:type="dxa"/>
            <w:shd w:val="clear" w:color="auto" w:fill="auto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509B">
              <w:rPr>
                <w:rFonts w:ascii="Calibri" w:hAnsi="Calibri" w:cs="Calibri"/>
                <w:b/>
                <w:sz w:val="20"/>
                <w:szCs w:val="20"/>
              </w:rPr>
              <w:t>Learning Outcome</w:t>
            </w:r>
          </w:p>
        </w:tc>
        <w:tc>
          <w:tcPr>
            <w:tcW w:w="3119" w:type="dxa"/>
            <w:shd w:val="clear" w:color="auto" w:fill="auto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509B">
              <w:rPr>
                <w:rFonts w:ascii="Calibri" w:hAnsi="Calibri" w:cs="Calibri"/>
                <w:b/>
                <w:sz w:val="20"/>
                <w:szCs w:val="20"/>
              </w:rPr>
              <w:t>High Mark</w:t>
            </w:r>
          </w:p>
        </w:tc>
        <w:tc>
          <w:tcPr>
            <w:tcW w:w="283" w:type="dxa"/>
          </w:tcPr>
          <w:p w:rsidR="00BC239D" w:rsidRPr="006D509B" w:rsidRDefault="00BC239D" w:rsidP="00BC23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  <w:tc>
          <w:tcPr>
            <w:tcW w:w="284" w:type="dxa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83" w:type="dxa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283" w:type="dxa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284" w:type="dxa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283" w:type="dxa"/>
          </w:tcPr>
          <w:p w:rsidR="00BC239D" w:rsidRPr="006D509B" w:rsidRDefault="005A09DC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509B">
              <w:rPr>
                <w:rFonts w:ascii="Calibri" w:hAnsi="Calibri" w:cs="Calibri"/>
                <w:b/>
                <w:sz w:val="20"/>
                <w:szCs w:val="20"/>
              </w:rPr>
              <w:t>Low Mark/Fail</w:t>
            </w:r>
          </w:p>
        </w:tc>
        <w:tc>
          <w:tcPr>
            <w:tcW w:w="3620" w:type="dxa"/>
          </w:tcPr>
          <w:p w:rsidR="00BC239D" w:rsidRPr="006D509B" w:rsidRDefault="00BC239D" w:rsidP="00385C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Comments (optional)</w:t>
            </w:r>
          </w:p>
        </w:tc>
      </w:tr>
      <w:tr w:rsidR="00BC239D" w:rsidRPr="006D509B" w:rsidTr="00B931BB">
        <w:tc>
          <w:tcPr>
            <w:tcW w:w="2798" w:type="dxa"/>
            <w:shd w:val="clear" w:color="auto" w:fill="auto"/>
          </w:tcPr>
          <w:p w:rsidR="00BC239D" w:rsidRPr="0034420C" w:rsidRDefault="009649EE" w:rsidP="00CA4DD7">
            <w:pPr>
              <w:rPr>
                <w:rFonts w:ascii="Calibri" w:hAnsi="Calibri" w:cs="Calibri"/>
                <w:sz w:val="20"/>
                <w:szCs w:val="20"/>
              </w:rPr>
            </w:pPr>
            <w:r w:rsidRPr="0034420C">
              <w:rPr>
                <w:rFonts w:ascii="Calibri" w:hAnsi="Calibri" w:cs="Arial"/>
                <w:sz w:val="20"/>
                <w:szCs w:val="20"/>
              </w:rPr>
              <w:t>Familiarity with published sources of architectural information</w:t>
            </w:r>
          </w:p>
        </w:tc>
        <w:tc>
          <w:tcPr>
            <w:tcW w:w="3119" w:type="dxa"/>
            <w:shd w:val="clear" w:color="auto" w:fill="auto"/>
          </w:tcPr>
          <w:p w:rsidR="009649EE" w:rsidRPr="0034420C" w:rsidRDefault="009649EE" w:rsidP="0051304C">
            <w:pPr>
              <w:rPr>
                <w:rFonts w:ascii="Calibri" w:hAnsi="Calibri" w:cs="Calibri"/>
                <w:sz w:val="20"/>
                <w:szCs w:val="20"/>
              </w:rPr>
            </w:pPr>
            <w:r w:rsidRPr="0034420C">
              <w:rPr>
                <w:rFonts w:ascii="Calibri" w:hAnsi="Calibri" w:cs="Calibri"/>
                <w:sz w:val="20"/>
                <w:szCs w:val="20"/>
              </w:rPr>
              <w:t>Evidence of</w:t>
            </w:r>
            <w:r w:rsidR="00A82AD5">
              <w:rPr>
                <w:rFonts w:ascii="Calibri" w:hAnsi="Calibri" w:cs="Calibri"/>
                <w:sz w:val="20"/>
                <w:szCs w:val="20"/>
              </w:rPr>
              <w:t xml:space="preserve"> having selected </w:t>
            </w:r>
            <w:r w:rsidR="0051304C">
              <w:rPr>
                <w:rFonts w:ascii="Calibri" w:hAnsi="Calibri" w:cs="Calibri"/>
                <w:sz w:val="20"/>
                <w:szCs w:val="20"/>
              </w:rPr>
              <w:t>a variety of primary and secondary source</w:t>
            </w:r>
            <w:r w:rsidR="00A82AD5">
              <w:rPr>
                <w:rFonts w:ascii="Calibri" w:hAnsi="Calibri" w:cs="Calibri"/>
                <w:sz w:val="20"/>
                <w:szCs w:val="20"/>
              </w:rPr>
              <w:t xml:space="preserve"> materi</w:t>
            </w:r>
            <w:r w:rsidR="0051304C">
              <w:rPr>
                <w:rFonts w:ascii="Calibri" w:hAnsi="Calibri" w:cs="Calibri"/>
                <w:sz w:val="20"/>
                <w:szCs w:val="20"/>
              </w:rPr>
              <w:t xml:space="preserve">al from </w:t>
            </w:r>
            <w:r w:rsidR="00A82AD5">
              <w:rPr>
                <w:rFonts w:ascii="Calibri" w:hAnsi="Calibri" w:cs="Calibri"/>
                <w:sz w:val="20"/>
                <w:szCs w:val="20"/>
              </w:rPr>
              <w:t>the Architecture Library</w:t>
            </w:r>
            <w:r w:rsidR="0051304C">
              <w:rPr>
                <w:rFonts w:ascii="Calibri" w:hAnsi="Calibri" w:cs="Calibri"/>
                <w:sz w:val="20"/>
                <w:szCs w:val="20"/>
              </w:rPr>
              <w:t xml:space="preserve">, online journal literature </w:t>
            </w:r>
            <w:r w:rsidR="000927E9">
              <w:rPr>
                <w:rFonts w:ascii="Calibri" w:hAnsi="Calibri" w:cs="Calibri"/>
                <w:sz w:val="20"/>
                <w:szCs w:val="20"/>
              </w:rPr>
              <w:t>and reputable websites.</w:t>
            </w: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C239D" w:rsidRPr="0034420C" w:rsidRDefault="00D82572" w:rsidP="005972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No, or fewer than three, sources consulted.  </w:t>
            </w:r>
            <w:r w:rsidR="0051304C">
              <w:rPr>
                <w:rFonts w:ascii="Calibri" w:hAnsi="Calibri" w:cs="Calibri"/>
                <w:sz w:val="20"/>
                <w:szCs w:val="20"/>
              </w:rPr>
              <w:t>Reliance on</w:t>
            </w:r>
            <w:r w:rsidR="00597288">
              <w:rPr>
                <w:rFonts w:ascii="Calibri" w:hAnsi="Calibri" w:cs="Calibri"/>
                <w:sz w:val="20"/>
                <w:szCs w:val="20"/>
              </w:rPr>
              <w:t xml:space="preserve"> unavailable literature, such as</w:t>
            </w:r>
            <w:r w:rsidR="0051304C">
              <w:rPr>
                <w:rFonts w:ascii="Calibri" w:hAnsi="Calibri" w:cs="Calibri"/>
                <w:sz w:val="20"/>
                <w:szCs w:val="20"/>
              </w:rPr>
              <w:t xml:space="preserve"> incomplete </w:t>
            </w:r>
            <w:r w:rsidR="00597288">
              <w:rPr>
                <w:rFonts w:ascii="Calibri" w:hAnsi="Calibri" w:cs="Calibri"/>
                <w:sz w:val="20"/>
                <w:szCs w:val="20"/>
              </w:rPr>
              <w:t>Google Books</w:t>
            </w:r>
            <w:r w:rsidR="0051304C">
              <w:rPr>
                <w:rFonts w:ascii="Calibri" w:hAnsi="Calibri" w:cs="Calibri"/>
                <w:sz w:val="20"/>
                <w:szCs w:val="20"/>
              </w:rPr>
              <w:t xml:space="preserve"> scans</w:t>
            </w:r>
            <w:r w:rsidR="00597288">
              <w:rPr>
                <w:rFonts w:ascii="Calibri" w:hAnsi="Calibri" w:cs="Calibri"/>
                <w:sz w:val="20"/>
                <w:szCs w:val="20"/>
              </w:rPr>
              <w:t>,</w:t>
            </w:r>
            <w:r w:rsidR="0051304C">
              <w:rPr>
                <w:rFonts w:ascii="Calibri" w:hAnsi="Calibri" w:cs="Calibri"/>
                <w:sz w:val="20"/>
                <w:szCs w:val="20"/>
              </w:rPr>
              <w:t xml:space="preserve"> and/or insubstantial </w:t>
            </w:r>
            <w:r w:rsidR="000927E9">
              <w:rPr>
                <w:rFonts w:ascii="Calibri" w:hAnsi="Calibri" w:cs="Calibri"/>
                <w:sz w:val="20"/>
                <w:szCs w:val="20"/>
              </w:rPr>
              <w:t>websites</w:t>
            </w:r>
            <w:r w:rsidR="0051304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20" w:type="dxa"/>
          </w:tcPr>
          <w:p w:rsidR="0034420C" w:rsidRPr="006D509B" w:rsidRDefault="0034420C" w:rsidP="00385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239D" w:rsidRPr="006D509B" w:rsidTr="00B931BB">
        <w:tc>
          <w:tcPr>
            <w:tcW w:w="2798" w:type="dxa"/>
            <w:shd w:val="clear" w:color="auto" w:fill="auto"/>
          </w:tcPr>
          <w:p w:rsidR="00BC239D" w:rsidRPr="0034420C" w:rsidRDefault="00D82572" w:rsidP="00385C31">
            <w:pPr>
              <w:spacing w:before="0" w:after="0" w:line="240" w:lineRule="auto"/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</w:t>
            </w:r>
            <w:r w:rsidR="009649EE" w:rsidRPr="0034420C">
              <w:rPr>
                <w:rFonts w:ascii="Calibri" w:hAnsi="Calibri" w:cs="Arial"/>
                <w:sz w:val="20"/>
                <w:szCs w:val="20"/>
              </w:rPr>
              <w:t xml:space="preserve"> to critically assess information</w:t>
            </w:r>
            <w:r w:rsidR="009649EE" w:rsidRPr="0034420C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10089" w:rsidRPr="0034420C" w:rsidRDefault="009649EE" w:rsidP="000927E9">
            <w:pPr>
              <w:rPr>
                <w:rFonts w:ascii="Calibri" w:hAnsi="Calibri" w:cs="Calibri"/>
                <w:sz w:val="20"/>
                <w:szCs w:val="20"/>
              </w:rPr>
            </w:pPr>
            <w:r w:rsidRPr="0034420C">
              <w:rPr>
                <w:rFonts w:ascii="Calibri" w:hAnsi="Calibri" w:cs="Calibri"/>
                <w:sz w:val="20"/>
                <w:szCs w:val="20"/>
              </w:rPr>
              <w:t>R</w:t>
            </w:r>
            <w:r w:rsidR="00BC239D" w:rsidRPr="0034420C">
              <w:rPr>
                <w:rFonts w:ascii="Calibri" w:hAnsi="Calibri" w:cs="Calibri"/>
                <w:sz w:val="20"/>
                <w:szCs w:val="20"/>
              </w:rPr>
              <w:t xml:space="preserve">easoned </w:t>
            </w:r>
            <w:r w:rsidRPr="0034420C">
              <w:rPr>
                <w:rFonts w:ascii="Calibri" w:hAnsi="Calibri" w:cs="Calibri"/>
                <w:sz w:val="20"/>
                <w:szCs w:val="20"/>
              </w:rPr>
              <w:t xml:space="preserve">critical evaluation of </w:t>
            </w:r>
            <w:r w:rsidR="001865EC" w:rsidRPr="0034420C">
              <w:rPr>
                <w:rFonts w:ascii="Calibri" w:hAnsi="Calibri" w:cs="Calibri"/>
                <w:sz w:val="20"/>
                <w:szCs w:val="20"/>
              </w:rPr>
              <w:t>selected source material</w:t>
            </w:r>
            <w:r w:rsidR="000927E9">
              <w:rPr>
                <w:rFonts w:ascii="Calibri" w:hAnsi="Calibri" w:cs="Calibri"/>
                <w:sz w:val="20"/>
                <w:szCs w:val="20"/>
              </w:rPr>
              <w:t>,</w:t>
            </w:r>
            <w:r w:rsidR="001865EC" w:rsidRPr="003442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2AD5">
              <w:rPr>
                <w:rFonts w:ascii="Calibri" w:hAnsi="Calibri" w:cs="Calibri"/>
                <w:sz w:val="20"/>
                <w:szCs w:val="20"/>
              </w:rPr>
              <w:t xml:space="preserve">including its suitability for the essay, its currency, the author’s authority and any bias.  </w:t>
            </w:r>
            <w:r w:rsidR="0051304C">
              <w:rPr>
                <w:rFonts w:ascii="Calibri" w:hAnsi="Calibri" w:cs="Calibri"/>
                <w:sz w:val="20"/>
                <w:szCs w:val="20"/>
              </w:rPr>
              <w:t xml:space="preserve">Selected </w:t>
            </w:r>
            <w:r w:rsidR="00EE4F99">
              <w:rPr>
                <w:rFonts w:ascii="Calibri" w:hAnsi="Calibri" w:cs="Calibri"/>
                <w:sz w:val="20"/>
                <w:szCs w:val="20"/>
              </w:rPr>
              <w:t>image</w:t>
            </w:r>
            <w:r w:rsidR="0051304C">
              <w:rPr>
                <w:rFonts w:ascii="Calibri" w:hAnsi="Calibri" w:cs="Calibri"/>
                <w:sz w:val="20"/>
                <w:szCs w:val="20"/>
              </w:rPr>
              <w:t xml:space="preserve"> is of adequate resolution, includes scale where appropriate and is relevant to the proposed case study</w:t>
            </w:r>
            <w:r w:rsidR="00A82AD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C239D" w:rsidRPr="0034420C" w:rsidRDefault="00A82AD5" w:rsidP="00385C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Little or no effort to justify selected source material.</w:t>
            </w:r>
          </w:p>
        </w:tc>
        <w:tc>
          <w:tcPr>
            <w:tcW w:w="3620" w:type="dxa"/>
          </w:tcPr>
          <w:p w:rsidR="0034420C" w:rsidRPr="006D509B" w:rsidRDefault="0034420C" w:rsidP="00385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239D" w:rsidRPr="006D509B" w:rsidTr="00B931BB">
        <w:tc>
          <w:tcPr>
            <w:tcW w:w="2798" w:type="dxa"/>
            <w:shd w:val="clear" w:color="auto" w:fill="auto"/>
          </w:tcPr>
          <w:p w:rsidR="00BC239D" w:rsidRPr="0034420C" w:rsidRDefault="00D82572" w:rsidP="008A017D">
            <w:pPr>
              <w:spacing w:before="0" w:after="0" w:line="240" w:lineRule="auto"/>
              <w:rPr>
                <w:rFonts w:ascii="Calibri" w:hAnsi="Calibri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Application</w:t>
            </w:r>
            <w:r w:rsidR="009649EE" w:rsidRPr="0034420C">
              <w:rPr>
                <w:rFonts w:ascii="Calibri" w:hAnsi="Calibri" w:cs="Arial"/>
                <w:sz w:val="20"/>
                <w:szCs w:val="20"/>
              </w:rPr>
              <w:t xml:space="preserve"> of the MHRA style of citing references</w:t>
            </w:r>
          </w:p>
        </w:tc>
        <w:tc>
          <w:tcPr>
            <w:tcW w:w="3119" w:type="dxa"/>
            <w:shd w:val="clear" w:color="auto" w:fill="auto"/>
          </w:tcPr>
          <w:p w:rsidR="00BC239D" w:rsidRPr="0034420C" w:rsidRDefault="000927E9" w:rsidP="000927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Each source correctly referenced as would appear in a bibliography.  Image captioned and correctly cited as would appear in footnotes.</w:t>
            </w: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C239D" w:rsidRPr="0034420C" w:rsidRDefault="00BC239D" w:rsidP="006C32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C239D" w:rsidRPr="0034420C" w:rsidRDefault="000927E9" w:rsidP="000927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Little or no effort to adhere to the MHRA style of referencing.</w:t>
            </w:r>
          </w:p>
        </w:tc>
        <w:tc>
          <w:tcPr>
            <w:tcW w:w="3620" w:type="dxa"/>
          </w:tcPr>
          <w:p w:rsidR="0034420C" w:rsidRPr="006D509B" w:rsidRDefault="0034420C" w:rsidP="00385C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F31B3" w:rsidRPr="00BC239D" w:rsidRDefault="005A09DC" w:rsidP="00B931BB">
      <w:pPr>
        <w:ind w:left="-426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Letter Grades: 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Outstanding (</w:t>
      </w:r>
      <w:r>
        <w:rPr>
          <w:rFonts w:ascii="Arial" w:hAnsi="Arial" w:cs="Arial"/>
          <w:b/>
          <w:sz w:val="16"/>
          <w:szCs w:val="16"/>
          <w:lang w:val="en-US"/>
        </w:rPr>
        <w:t xml:space="preserve">O: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90-100%) Excellent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(</w:t>
      </w:r>
      <w:r>
        <w:rPr>
          <w:rFonts w:ascii="Arial" w:hAnsi="Arial" w:cs="Arial"/>
          <w:b/>
          <w:sz w:val="16"/>
          <w:szCs w:val="16"/>
          <w:lang w:val="en-US"/>
        </w:rPr>
        <w:t xml:space="preserve">E: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80-89%) Comprehensive (</w:t>
      </w:r>
      <w:r>
        <w:rPr>
          <w:rFonts w:ascii="Arial" w:hAnsi="Arial" w:cs="Arial"/>
          <w:b/>
          <w:sz w:val="16"/>
          <w:szCs w:val="16"/>
          <w:lang w:val="en-US"/>
        </w:rPr>
        <w:t xml:space="preserve">C: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70-79%) Good (</w:t>
      </w:r>
      <w:r>
        <w:rPr>
          <w:rFonts w:ascii="Arial" w:hAnsi="Arial" w:cs="Arial"/>
          <w:b/>
          <w:sz w:val="16"/>
          <w:szCs w:val="16"/>
          <w:lang w:val="en-US"/>
        </w:rPr>
        <w:t xml:space="preserve">G: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60-69%) Fair (</w:t>
      </w:r>
      <w:r>
        <w:rPr>
          <w:rFonts w:ascii="Arial" w:hAnsi="Arial" w:cs="Arial"/>
          <w:b/>
          <w:sz w:val="16"/>
          <w:szCs w:val="16"/>
          <w:lang w:val="en-US"/>
        </w:rPr>
        <w:t xml:space="preserve">F: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50-59%)</w:t>
      </w:r>
      <w:r w:rsidR="00C050B0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Bare Pass (</w:t>
      </w:r>
      <w:r>
        <w:rPr>
          <w:rFonts w:ascii="Arial" w:hAnsi="Arial" w:cs="Arial"/>
          <w:b/>
          <w:sz w:val="16"/>
          <w:szCs w:val="16"/>
          <w:lang w:val="en-US"/>
        </w:rPr>
        <w:t xml:space="preserve">P: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40-49%)</w:t>
      </w:r>
      <w:r w:rsidR="00C050B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gramStart"/>
      <w:r w:rsidR="00C050B0">
        <w:rPr>
          <w:rFonts w:ascii="Arial" w:hAnsi="Arial" w:cs="Arial"/>
          <w:b/>
          <w:sz w:val="16"/>
          <w:szCs w:val="16"/>
          <w:lang w:val="en-US"/>
        </w:rPr>
        <w:t xml:space="preserve">Fail 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C050B0">
        <w:rPr>
          <w:rFonts w:ascii="Arial" w:hAnsi="Arial" w:cs="Arial"/>
          <w:b/>
          <w:sz w:val="16"/>
          <w:szCs w:val="16"/>
          <w:lang w:val="en-US"/>
        </w:rPr>
        <w:t>(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-  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39%</w:t>
      </w:r>
      <w:r w:rsidR="00C050B0">
        <w:rPr>
          <w:rFonts w:ascii="Arial" w:hAnsi="Arial" w:cs="Arial"/>
          <w:b/>
          <w:sz w:val="16"/>
          <w:szCs w:val="16"/>
          <w:lang w:val="en-US"/>
        </w:rPr>
        <w:t xml:space="preserve"> and below</w:t>
      </w:r>
      <w:r w:rsidR="00C050B0" w:rsidRPr="000D6915">
        <w:rPr>
          <w:rFonts w:ascii="Arial" w:hAnsi="Arial" w:cs="Arial"/>
          <w:b/>
          <w:sz w:val="16"/>
          <w:szCs w:val="16"/>
          <w:lang w:val="en-US"/>
        </w:rPr>
        <w:t>)</w:t>
      </w:r>
    </w:p>
    <w:sectPr w:rsidR="00DF31B3" w:rsidRPr="00BC239D" w:rsidSect="00385C31">
      <w:footerReference w:type="default" r:id="rId7"/>
      <w:pgSz w:w="16838" w:h="11906" w:orient="landscape"/>
      <w:pgMar w:top="568" w:right="96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19" w:rsidRDefault="00566E19" w:rsidP="00787199">
      <w:pPr>
        <w:spacing w:before="0" w:after="0" w:line="240" w:lineRule="auto"/>
      </w:pPr>
      <w:r>
        <w:separator/>
      </w:r>
    </w:p>
  </w:endnote>
  <w:endnote w:type="continuationSeparator" w:id="0">
    <w:p w:rsidR="00566E19" w:rsidRDefault="00566E19" w:rsidP="007871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99" w:rsidRDefault="004B6EC8" w:rsidP="00787199">
    <w:pPr>
      <w:pStyle w:val="Footer"/>
      <w:rPr>
        <w:rStyle w:val="Hyperlink"/>
        <w:sz w:val="20"/>
        <w:szCs w:val="20"/>
      </w:rPr>
    </w:pPr>
    <w:r w:rsidRPr="00A652ED">
      <w:rPr>
        <w:noProof/>
      </w:rPr>
      <w:drawing>
        <wp:inline distT="0" distB="0" distL="0" distR="0">
          <wp:extent cx="838200" cy="297180"/>
          <wp:effectExtent l="0" t="0" r="0" b="7620"/>
          <wp:docPr id="2" name="Picture 2" descr="https://licensebuttons.net/l/by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199">
      <w:rPr>
        <w:noProof/>
      </w:rPr>
      <w:t xml:space="preserve"> </w:t>
    </w:r>
    <w:r w:rsidR="00787199" w:rsidRPr="00787199">
      <w:rPr>
        <w:sz w:val="20"/>
        <w:szCs w:val="20"/>
      </w:rPr>
      <w:t>Welsh School of Architecture</w:t>
    </w:r>
    <w:r w:rsidR="00787199">
      <w:rPr>
        <w:noProof/>
      </w:rPr>
      <w:t xml:space="preserve"> and </w:t>
    </w:r>
    <w:r w:rsidR="00787199">
      <w:rPr>
        <w:sz w:val="20"/>
        <w:szCs w:val="20"/>
      </w:rPr>
      <w:t xml:space="preserve">Cardiff University Library Service, 2016.  </w:t>
    </w:r>
    <w:r w:rsidR="00787199" w:rsidRPr="005D456D">
      <w:rPr>
        <w:sz w:val="20"/>
        <w:szCs w:val="20"/>
      </w:rPr>
      <w:t>This work is licen</w:t>
    </w:r>
    <w:r w:rsidR="00787199">
      <w:rPr>
        <w:sz w:val="20"/>
        <w:szCs w:val="20"/>
      </w:rPr>
      <w:t>s</w:t>
    </w:r>
    <w:r w:rsidR="00787199" w:rsidRPr="005D456D">
      <w:rPr>
        <w:sz w:val="20"/>
        <w:szCs w:val="20"/>
      </w:rPr>
      <w:t xml:space="preserve">ed under a </w:t>
    </w:r>
    <w:hyperlink r:id="rId2" w:history="1">
      <w:r w:rsidR="00787199" w:rsidRPr="005D456D">
        <w:rPr>
          <w:rStyle w:val="Hyperlink"/>
          <w:sz w:val="20"/>
          <w:szCs w:val="20"/>
        </w:rPr>
        <w:t>Creative Commons Attribution Licence</w:t>
      </w:r>
    </w:hyperlink>
    <w:r w:rsidR="00787199">
      <w:rPr>
        <w:rStyle w:val="Hyperlink"/>
        <w:sz w:val="20"/>
        <w:szCs w:val="20"/>
      </w:rPr>
      <w:t xml:space="preserve">. </w:t>
    </w:r>
  </w:p>
  <w:p w:rsidR="00787199" w:rsidRDefault="00787199">
    <w:pPr>
      <w:pStyle w:val="Footer"/>
    </w:pPr>
  </w:p>
  <w:p w:rsidR="00787199" w:rsidRDefault="00787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19" w:rsidRDefault="00566E19" w:rsidP="00787199">
      <w:pPr>
        <w:spacing w:before="0" w:after="0" w:line="240" w:lineRule="auto"/>
      </w:pPr>
      <w:r>
        <w:separator/>
      </w:r>
    </w:p>
  </w:footnote>
  <w:footnote w:type="continuationSeparator" w:id="0">
    <w:p w:rsidR="00566E19" w:rsidRDefault="00566E19" w:rsidP="007871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2F0"/>
    <w:multiLevelType w:val="hybridMultilevel"/>
    <w:tmpl w:val="C5D2C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FB"/>
    <w:rsid w:val="000927E9"/>
    <w:rsid w:val="001865EC"/>
    <w:rsid w:val="0034420C"/>
    <w:rsid w:val="00385C31"/>
    <w:rsid w:val="004B6EC8"/>
    <w:rsid w:val="0051304C"/>
    <w:rsid w:val="00566E19"/>
    <w:rsid w:val="00597288"/>
    <w:rsid w:val="005A09DC"/>
    <w:rsid w:val="006453DB"/>
    <w:rsid w:val="006C32B5"/>
    <w:rsid w:val="007114A9"/>
    <w:rsid w:val="0074285C"/>
    <w:rsid w:val="00787199"/>
    <w:rsid w:val="008A017D"/>
    <w:rsid w:val="009649EE"/>
    <w:rsid w:val="009D1828"/>
    <w:rsid w:val="00A82AD5"/>
    <w:rsid w:val="00B931BB"/>
    <w:rsid w:val="00BC239D"/>
    <w:rsid w:val="00C050B0"/>
    <w:rsid w:val="00CA4DD7"/>
    <w:rsid w:val="00D370FB"/>
    <w:rsid w:val="00D82572"/>
    <w:rsid w:val="00DF31B3"/>
    <w:rsid w:val="00E10089"/>
    <w:rsid w:val="00E13969"/>
    <w:rsid w:val="00E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0B2CE1-EA99-42D4-B47A-97FD678E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FB"/>
    <w:pPr>
      <w:spacing w:before="60" w:after="60" w:line="276" w:lineRule="auto"/>
    </w:pPr>
    <w:rPr>
      <w:rFonts w:ascii="Gill Sans MT" w:eastAsia="Times New Roman" w:hAnsi="Gill Sans M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5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257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1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7199"/>
    <w:rPr>
      <w:rFonts w:ascii="Gill Sans MT" w:eastAsia="Times New Roman" w:hAnsi="Gill Sans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1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7199"/>
    <w:rPr>
      <w:rFonts w:ascii="Gill Sans MT" w:eastAsia="Times New Roman" w:hAnsi="Gill Sans MT"/>
      <w:sz w:val="22"/>
      <w:szCs w:val="22"/>
    </w:rPr>
  </w:style>
  <w:style w:type="character" w:styleId="Hyperlink">
    <w:name w:val="Hyperlink"/>
    <w:uiPriority w:val="99"/>
    <w:unhideWhenUsed/>
    <w:rsid w:val="0078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1747</CharactersWithSpaces>
  <SharedDoc>false</SharedDoc>
  <HLinks>
    <vt:vector size="6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cp:lastModifiedBy>insrv</cp:lastModifiedBy>
  <cp:revision>3</cp:revision>
  <cp:lastPrinted>2015-10-13T12:14:00Z</cp:lastPrinted>
  <dcterms:created xsi:type="dcterms:W3CDTF">2016-06-23T12:05:00Z</dcterms:created>
  <dcterms:modified xsi:type="dcterms:W3CDTF">2016-06-23T12:07:00Z</dcterms:modified>
</cp:coreProperties>
</file>